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44" w:rsidRPr="001B1B7F" w:rsidRDefault="005851FB" w:rsidP="00923AA7">
      <w:pPr>
        <w:pStyle w:val="Default"/>
        <w:jc w:val="both"/>
        <w:rPr>
          <w:rFonts w:asciiTheme="majorHAnsi" w:hAnsiTheme="majorHAnsi"/>
          <w:sz w:val="22"/>
          <w:szCs w:val="22"/>
        </w:rPr>
      </w:pPr>
      <w:r w:rsidRPr="005851FB">
        <w:rPr>
          <w:rFonts w:asciiTheme="majorHAnsi" w:hAnsiTheme="majorHAnsi" w:cs="Times New Roman"/>
          <w:noProof/>
          <w:color w:val="auto"/>
          <w:sz w:val="22"/>
          <w:szCs w:val="22"/>
        </w:rPr>
        <w:pict>
          <v:shapetype id="_x0000_t202" coordsize="21600,21600" o:spt="202" path="m,l,21600r21600,l21600,xe">
            <v:stroke joinstyle="miter"/>
            <v:path gradientshapeok="t" o:connecttype="rect"/>
          </v:shapetype>
          <v:shape id="Text Box 6" o:spid="_x0000_s1026" type="#_x0000_t202" style="position:absolute;left:0;text-align:left;margin-left:24.5pt;margin-top:-18.25pt;width:9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" filled="f" stroked="f">
            <v:textbox inset=",7.2pt,,7.2pt">
              <w:txbxContent>
                <w:p w:rsidR="00AD07C8" w:rsidRDefault="00AD07C8">
                  <w:r>
                    <w:rPr>
                      <w:noProof/>
                    </w:rPr>
                    <w:drawing>
                      <wp:inline distT="0" distB="0" distL="0" distR="0">
                        <wp:extent cx="1054735" cy="1388745"/>
                        <wp:effectExtent l="0" t="0" r="12065" b="8255"/>
                        <wp:docPr id="5" name="Image 5" descr="Macintosh HD:Users:Julie:Desktop:Capture d’écran 2014-05-21 à 18.2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Desktop:Capture d’écran 2014-05-21 à 18.29.49.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4735" cy="1388745"/>
                                </a:xfrm>
                                <a:prstGeom prst="rect">
                                  <a:avLst/>
                                </a:prstGeom>
                                <a:noFill/>
                                <a:ln>
                                  <a:noFill/>
                                </a:ln>
                              </pic:spPr>
                            </pic:pic>
                          </a:graphicData>
                        </a:graphic>
                      </wp:inline>
                    </w:drawing>
                  </w:r>
                </w:p>
              </w:txbxContent>
            </v:textbox>
            <w10:wrap type="tight"/>
          </v:shape>
        </w:pict>
      </w:r>
      <w:r w:rsidRPr="005851FB">
        <w:rPr>
          <w:rFonts w:asciiTheme="majorHAnsi" w:hAnsiTheme="majorHAnsi" w:cs="Times New Roman"/>
          <w:noProof/>
          <w:color w:val="auto"/>
          <w:sz w:val="22"/>
          <w:szCs w:val="22"/>
        </w:rPr>
        <w:pict>
          <v:shape id="Zone de texte 8" o:spid="_x0000_s1027" type="#_x0000_t202" style="position:absolute;left:0;text-align:left;margin-left:69.95pt;margin-top:-300.15pt;width:102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" filled="f" stroked="f">
            <v:path arrowok="t"/>
            <v:textbox>
              <w:txbxContent>
                <w:p w:rsidR="00AD07C8" w:rsidRDefault="00AD07C8"/>
              </w:txbxContent>
            </v:textbox>
            <w10:wrap type="square" anchorx="margin" anchory="margin"/>
          </v:shape>
        </w:pict>
      </w:r>
    </w:p>
    <w:p w:rsidR="00A3772D" w:rsidRPr="001B1B7F" w:rsidRDefault="002D1B23" w:rsidP="00440C5B">
      <w:pPr>
        <w:ind w:left="2880" w:firstLine="720"/>
        <w:jc w:val="both"/>
        <w:rPr>
          <w:rFonts w:asciiTheme="majorHAnsi" w:hAnsiTheme="majorHAnsi"/>
          <w:b/>
          <w:sz w:val="22"/>
          <w:szCs w:val="22"/>
        </w:rPr>
      </w:pPr>
      <w:r w:rsidRPr="002D1B23">
        <w:rPr>
          <w:rFonts w:asciiTheme="majorHAnsi" w:hAnsiTheme="majorHAnsi"/>
          <w:b/>
          <w:sz w:val="22"/>
          <w:szCs w:val="22"/>
        </w:rPr>
        <w:t xml:space="preserve">INNOVATION </w:t>
      </w:r>
    </w:p>
    <w:p w:rsidR="00A67BA5" w:rsidRPr="001B1B7F" w:rsidRDefault="00A67BA5" w:rsidP="00440C5B">
      <w:pPr>
        <w:ind w:left="2880" w:firstLine="720"/>
        <w:jc w:val="both"/>
        <w:rPr>
          <w:rFonts w:asciiTheme="majorHAnsi" w:hAnsiTheme="majorHAnsi"/>
          <w:b/>
          <w:sz w:val="22"/>
          <w:szCs w:val="22"/>
        </w:rPr>
      </w:pPr>
    </w:p>
    <w:p w:rsidR="00C31928" w:rsidRPr="001B1B7F" w:rsidRDefault="002D1B23" w:rsidP="00440C5B">
      <w:pPr>
        <w:ind w:left="3600"/>
        <w:jc w:val="both"/>
        <w:rPr>
          <w:rFonts w:asciiTheme="majorHAnsi" w:hAnsiTheme="majorHAnsi"/>
          <w:i/>
          <w:sz w:val="22"/>
          <w:szCs w:val="22"/>
        </w:rPr>
      </w:pPr>
      <w:proofErr w:type="spellStart"/>
      <w:r w:rsidRPr="002D1B23">
        <w:rPr>
          <w:rFonts w:asciiTheme="majorHAnsi" w:hAnsiTheme="majorHAnsi"/>
          <w:b/>
          <w:i/>
          <w:sz w:val="22"/>
          <w:szCs w:val="22"/>
        </w:rPr>
        <w:t>Big</w:t>
      </w:r>
      <w:proofErr w:type="spellEnd"/>
      <w:r w:rsidRPr="002D1B23">
        <w:rPr>
          <w:rFonts w:asciiTheme="majorHAnsi" w:hAnsiTheme="majorHAnsi"/>
          <w:b/>
          <w:i/>
          <w:sz w:val="22"/>
          <w:szCs w:val="22"/>
        </w:rPr>
        <w:t xml:space="preserve"> data, efficacité énergétique, nouvelles technologies de production</w:t>
      </w:r>
      <w:r w:rsidR="001B0382">
        <w:rPr>
          <w:rFonts w:asciiTheme="majorHAnsi" w:hAnsiTheme="majorHAnsi"/>
          <w:b/>
          <w:i/>
          <w:sz w:val="22"/>
          <w:szCs w:val="22"/>
        </w:rPr>
        <w:t xml:space="preserve"> </w:t>
      </w:r>
      <w:r w:rsidRPr="002D1B23">
        <w:rPr>
          <w:rFonts w:asciiTheme="majorHAnsi" w:hAnsiTheme="majorHAnsi"/>
          <w:b/>
          <w:i/>
          <w:sz w:val="22"/>
          <w:szCs w:val="22"/>
        </w:rPr>
        <w:t xml:space="preserve">: </w:t>
      </w:r>
      <w:r w:rsidRPr="002D1B23">
        <w:rPr>
          <w:rFonts w:asciiTheme="majorHAnsi" w:hAnsiTheme="majorHAnsi"/>
          <w:b/>
          <w:i/>
          <w:sz w:val="22"/>
          <w:szCs w:val="22"/>
        </w:rPr>
        <w:br/>
        <w:t xml:space="preserve">Comment faire entrer la France dans la troisième révolution industrielle ? </w:t>
      </w:r>
    </w:p>
    <w:p w:rsidR="00A67BA5" w:rsidRPr="001B1B7F" w:rsidRDefault="00A67BA5" w:rsidP="00440C5B">
      <w:pPr>
        <w:ind w:left="3600"/>
        <w:jc w:val="both"/>
        <w:rPr>
          <w:rFonts w:asciiTheme="majorHAnsi" w:hAnsiTheme="majorHAnsi"/>
          <w:b/>
          <w:color w:val="4D9CBF"/>
          <w:sz w:val="22"/>
          <w:szCs w:val="22"/>
        </w:rPr>
      </w:pPr>
    </w:p>
    <w:p w:rsidR="00C31928" w:rsidRPr="001B1B7F" w:rsidRDefault="002D1B23" w:rsidP="00440C5B">
      <w:pPr>
        <w:ind w:left="3600"/>
        <w:jc w:val="both"/>
        <w:rPr>
          <w:rFonts w:asciiTheme="majorHAnsi" w:hAnsiTheme="majorHAnsi"/>
          <w:b/>
          <w:color w:val="4D9CBF"/>
          <w:sz w:val="22"/>
          <w:szCs w:val="22"/>
        </w:rPr>
      </w:pPr>
      <w:r w:rsidRPr="002D1B23">
        <w:rPr>
          <w:rFonts w:asciiTheme="majorHAnsi" w:hAnsiTheme="majorHAnsi"/>
          <w:b/>
          <w:color w:val="4D9CBF"/>
          <w:sz w:val="22"/>
          <w:szCs w:val="22"/>
        </w:rPr>
        <w:t xml:space="preserve">Note de l’Institut de l’entreprise, mai 2014 </w:t>
      </w:r>
    </w:p>
    <w:p w:rsidR="00CC5144" w:rsidRPr="001B1B7F" w:rsidRDefault="00CC5144" w:rsidP="00440C5B">
      <w:pPr>
        <w:pStyle w:val="Default"/>
        <w:ind w:left="2880"/>
        <w:jc w:val="both"/>
        <w:rPr>
          <w:rFonts w:asciiTheme="majorHAnsi" w:hAnsiTheme="majorHAnsi" w:cs="Times New Roman"/>
          <w:color w:val="auto"/>
          <w:sz w:val="22"/>
          <w:szCs w:val="22"/>
        </w:rPr>
      </w:pPr>
    </w:p>
    <w:tbl>
      <w:tblPr>
        <w:tblW w:w="9322" w:type="dxa"/>
        <w:tblLayout w:type="fixed"/>
        <w:tblLook w:val="04A0"/>
      </w:tblPr>
      <w:tblGrid>
        <w:gridCol w:w="2660"/>
        <w:gridCol w:w="6662"/>
      </w:tblGrid>
      <w:tr w:rsidR="00D91954" w:rsidRPr="001B1B7F" w:rsidTr="00222270">
        <w:tc>
          <w:tcPr>
            <w:tcW w:w="2660" w:type="dxa"/>
          </w:tcPr>
          <w:p w:rsidR="005C5CCD" w:rsidRPr="001B1B7F" w:rsidRDefault="005C5CCD" w:rsidP="00923AA7">
            <w:pPr>
              <w:pStyle w:val="CM5"/>
              <w:jc w:val="both"/>
              <w:rPr>
                <w:rFonts w:asciiTheme="majorHAnsi" w:hAnsiTheme="majorHAnsi"/>
                <w:color w:val="4D9CBF"/>
                <w:sz w:val="22"/>
                <w:szCs w:val="22"/>
              </w:rPr>
            </w:pPr>
          </w:p>
        </w:tc>
        <w:tc>
          <w:tcPr>
            <w:tcW w:w="6662" w:type="dxa"/>
          </w:tcPr>
          <w:p w:rsidR="00C31928" w:rsidRPr="001B1B7F" w:rsidRDefault="002D1B23" w:rsidP="00923AA7">
            <w:pPr>
              <w:jc w:val="both"/>
              <w:rPr>
                <w:rFonts w:asciiTheme="majorHAnsi" w:hAnsiTheme="majorHAnsi"/>
                <w:b/>
                <w:i/>
                <w:color w:val="4D9CBF"/>
                <w:sz w:val="22"/>
                <w:szCs w:val="22"/>
              </w:rPr>
            </w:pPr>
            <w:r w:rsidRPr="002D1B23">
              <w:rPr>
                <w:rFonts w:asciiTheme="majorHAnsi" w:hAnsiTheme="majorHAnsi"/>
                <w:b/>
                <w:i/>
                <w:color w:val="4D9CBF"/>
                <w:sz w:val="22"/>
                <w:szCs w:val="22"/>
              </w:rPr>
              <w:t xml:space="preserve"> </w:t>
            </w:r>
          </w:p>
        </w:tc>
      </w:tr>
    </w:tbl>
    <w:p w:rsidR="002B731A" w:rsidRPr="001B1B7F" w:rsidRDefault="002D1B23" w:rsidP="00CE7B72">
      <w:pPr>
        <w:tabs>
          <w:tab w:val="left" w:pos="5670"/>
        </w:tabs>
        <w:jc w:val="both"/>
        <w:rPr>
          <w:rFonts w:asciiTheme="majorHAnsi" w:hAnsiTheme="majorHAnsi"/>
          <w:b/>
          <w:i/>
          <w:sz w:val="22"/>
          <w:szCs w:val="22"/>
        </w:rPr>
      </w:pPr>
      <w:r w:rsidRPr="002D1B23">
        <w:rPr>
          <w:rFonts w:asciiTheme="majorHAnsi" w:hAnsiTheme="majorHAnsi"/>
          <w:b/>
          <w:i/>
          <w:sz w:val="22"/>
          <w:szCs w:val="22"/>
        </w:rPr>
        <w:t xml:space="preserve">Paris, le 21 mai 2014 - Par sa dernière note </w:t>
      </w:r>
      <w:hyperlink r:id="rId9" w:history="1">
        <w:r w:rsidRPr="00CE7B72">
          <w:rPr>
            <w:rStyle w:val="Lienhypertexte"/>
            <w:rFonts w:asciiTheme="majorHAnsi" w:hAnsiTheme="majorHAnsi"/>
            <w:b/>
            <w:sz w:val="22"/>
            <w:szCs w:val="22"/>
          </w:rPr>
          <w:t>Faire entrer la France dans la troisième révolution industrielle : le pari de l’innovation</w:t>
        </w:r>
      </w:hyperlink>
      <w:r w:rsidRPr="002D1B23">
        <w:rPr>
          <w:rFonts w:asciiTheme="majorHAnsi" w:hAnsiTheme="majorHAnsi"/>
          <w:b/>
          <w:sz w:val="22"/>
          <w:szCs w:val="22"/>
        </w:rPr>
        <w:t>,</w:t>
      </w:r>
      <w:r w:rsidRPr="002D1B23">
        <w:rPr>
          <w:rFonts w:asciiTheme="majorHAnsi" w:hAnsiTheme="majorHAnsi"/>
          <w:b/>
          <w:i/>
          <w:sz w:val="22"/>
          <w:szCs w:val="22"/>
        </w:rPr>
        <w:t xml:space="preserve"> l’Institut de l’entreprise souhaite diffuser un discours réaliste sur l’innovation. Dans un contexte de concurrence internationale, la France doit faire le choix de l’innovation, </w:t>
      </w:r>
      <w:r w:rsidR="00F17B6D">
        <w:rPr>
          <w:rFonts w:asciiTheme="majorHAnsi" w:hAnsiTheme="majorHAnsi"/>
          <w:b/>
          <w:i/>
          <w:sz w:val="22"/>
          <w:szCs w:val="22"/>
        </w:rPr>
        <w:t xml:space="preserve">sans pour autant </w:t>
      </w:r>
      <w:r w:rsidRPr="002D1B23">
        <w:rPr>
          <w:rFonts w:asciiTheme="majorHAnsi" w:hAnsiTheme="majorHAnsi"/>
          <w:b/>
          <w:i/>
          <w:sz w:val="22"/>
          <w:szCs w:val="22"/>
        </w:rPr>
        <w:t>nier les conséquences négatives que l’innovation peut entraîner à court terme. Dans cette note, l’Institut de l’entreprise affirme que sans innovation, le pays s’appauvrira et ne pourra plus garantir à terme son système social. Dans ce cadre, les entreprises – et principalement les grandes entreprises – comme les pouvoirs publics doivent prendre leurs responsabilités et accepter de jouer leur rôle respectif : pour les entreprises, soutenir l’innovation en interne comme en externe, pour les pouvoirs publics, créer les conditions favorables au développement d’un écosystème innovant ainsi qu’accompagner les mutations qui en résultent. Trois domaines porteurs doivent être prioritaires et concentrer l’ensemble des énergies</w:t>
      </w:r>
      <w:r w:rsidR="006760FA">
        <w:rPr>
          <w:rFonts w:asciiTheme="majorHAnsi" w:hAnsiTheme="majorHAnsi"/>
          <w:b/>
          <w:i/>
          <w:sz w:val="22"/>
          <w:szCs w:val="22"/>
        </w:rPr>
        <w:t>, et</w:t>
      </w:r>
      <w:bookmarkStart w:id="0" w:name="_GoBack"/>
      <w:bookmarkEnd w:id="0"/>
      <w:r w:rsidR="006760FA">
        <w:rPr>
          <w:rFonts w:asciiTheme="majorHAnsi" w:hAnsiTheme="majorHAnsi"/>
          <w:b/>
          <w:i/>
          <w:sz w:val="22"/>
          <w:szCs w:val="22"/>
        </w:rPr>
        <w:t xml:space="preserve"> font l’objet de </w:t>
      </w:r>
      <w:hyperlink r:id="rId10" w:history="1">
        <w:r w:rsidR="00CE7B72" w:rsidRPr="00CE7B72">
          <w:rPr>
            <w:rStyle w:val="Lienhypertexte"/>
            <w:rFonts w:asciiTheme="majorHAnsi" w:hAnsiTheme="majorHAnsi"/>
            <w:b/>
            <w:i/>
            <w:sz w:val="22"/>
            <w:szCs w:val="22"/>
          </w:rPr>
          <w:t>propositions</w:t>
        </w:r>
      </w:hyperlink>
      <w:r w:rsidR="00CE7B72">
        <w:rPr>
          <w:rFonts w:asciiTheme="majorHAnsi" w:hAnsiTheme="majorHAnsi"/>
          <w:b/>
          <w:i/>
          <w:sz w:val="22"/>
          <w:szCs w:val="22"/>
        </w:rPr>
        <w:t xml:space="preserve"> </w:t>
      </w:r>
      <w:r w:rsidR="006760FA">
        <w:rPr>
          <w:rFonts w:asciiTheme="majorHAnsi" w:hAnsiTheme="majorHAnsi"/>
          <w:b/>
          <w:i/>
          <w:sz w:val="22"/>
          <w:szCs w:val="22"/>
        </w:rPr>
        <w:t>de la part de l’Institut de l’entreprise</w:t>
      </w:r>
      <w:r w:rsidR="00153DDA">
        <w:rPr>
          <w:rFonts w:asciiTheme="majorHAnsi" w:hAnsiTheme="majorHAnsi"/>
          <w:b/>
          <w:i/>
          <w:sz w:val="22"/>
          <w:szCs w:val="22"/>
        </w:rPr>
        <w:t xml:space="preserve">: </w:t>
      </w:r>
      <w:hyperlink r:id="rId11" w:history="1">
        <w:r w:rsidRPr="00612423">
          <w:rPr>
            <w:rStyle w:val="Lienhypertexte"/>
            <w:rFonts w:asciiTheme="majorHAnsi" w:hAnsiTheme="majorHAnsi"/>
            <w:b/>
            <w:i/>
            <w:sz w:val="22"/>
            <w:szCs w:val="22"/>
          </w:rPr>
          <w:t xml:space="preserve">le </w:t>
        </w:r>
        <w:proofErr w:type="spellStart"/>
        <w:r w:rsidRPr="00612423">
          <w:rPr>
            <w:rStyle w:val="Lienhypertexte"/>
            <w:rFonts w:asciiTheme="majorHAnsi" w:hAnsiTheme="majorHAnsi"/>
            <w:b/>
            <w:sz w:val="22"/>
            <w:szCs w:val="22"/>
          </w:rPr>
          <w:t>big</w:t>
        </w:r>
        <w:proofErr w:type="spellEnd"/>
        <w:r w:rsidRPr="00612423">
          <w:rPr>
            <w:rStyle w:val="Lienhypertexte"/>
            <w:rFonts w:asciiTheme="majorHAnsi" w:hAnsiTheme="majorHAnsi"/>
            <w:b/>
            <w:sz w:val="22"/>
            <w:szCs w:val="22"/>
          </w:rPr>
          <w:t xml:space="preserve"> data</w:t>
        </w:r>
      </w:hyperlink>
      <w:r w:rsidRPr="002D1B23">
        <w:rPr>
          <w:rFonts w:asciiTheme="majorHAnsi" w:hAnsiTheme="majorHAnsi"/>
          <w:b/>
          <w:i/>
          <w:sz w:val="22"/>
          <w:szCs w:val="22"/>
        </w:rPr>
        <w:t xml:space="preserve">, </w:t>
      </w:r>
      <w:hyperlink r:id="rId12" w:history="1">
        <w:r w:rsidRPr="00AD07C8">
          <w:rPr>
            <w:rStyle w:val="Lienhypertexte"/>
            <w:rFonts w:asciiTheme="majorHAnsi" w:hAnsiTheme="majorHAnsi"/>
            <w:b/>
            <w:i/>
            <w:sz w:val="22"/>
            <w:szCs w:val="22"/>
          </w:rPr>
          <w:t>l’efficacité énergétique</w:t>
        </w:r>
      </w:hyperlink>
      <w:r w:rsidRPr="002D1B23">
        <w:rPr>
          <w:rFonts w:asciiTheme="majorHAnsi" w:hAnsiTheme="majorHAnsi"/>
          <w:b/>
          <w:i/>
          <w:sz w:val="22"/>
          <w:szCs w:val="22"/>
        </w:rPr>
        <w:t xml:space="preserve"> et </w:t>
      </w:r>
      <w:hyperlink r:id="rId13" w:history="1">
        <w:r w:rsidR="00153DDA" w:rsidRPr="00AD07C8">
          <w:rPr>
            <w:rStyle w:val="Lienhypertexte"/>
            <w:rFonts w:asciiTheme="majorHAnsi" w:hAnsiTheme="majorHAnsi"/>
            <w:b/>
            <w:i/>
            <w:sz w:val="22"/>
            <w:szCs w:val="22"/>
          </w:rPr>
          <w:t xml:space="preserve">les </w:t>
        </w:r>
        <w:r w:rsidRPr="00AD07C8">
          <w:rPr>
            <w:rStyle w:val="Lienhypertexte"/>
            <w:rFonts w:asciiTheme="majorHAnsi" w:hAnsiTheme="majorHAnsi"/>
            <w:b/>
            <w:i/>
            <w:sz w:val="22"/>
            <w:szCs w:val="22"/>
          </w:rPr>
          <w:t>nouvelles technologies de production</w:t>
        </w:r>
      </w:hyperlink>
      <w:r w:rsidRPr="002D1B23">
        <w:rPr>
          <w:rFonts w:asciiTheme="majorHAnsi" w:hAnsiTheme="majorHAnsi"/>
          <w:b/>
          <w:i/>
          <w:sz w:val="22"/>
          <w:szCs w:val="22"/>
        </w:rPr>
        <w:t xml:space="preserve"> (simulation, robotique, impression 3D)</w:t>
      </w:r>
      <w:r w:rsidR="00153DDA">
        <w:rPr>
          <w:rFonts w:asciiTheme="majorHAnsi" w:hAnsiTheme="majorHAnsi"/>
          <w:b/>
          <w:i/>
          <w:sz w:val="22"/>
          <w:szCs w:val="22"/>
        </w:rPr>
        <w:t xml:space="preserve">. Ces domaines </w:t>
      </w:r>
      <w:r w:rsidRPr="002D1B23">
        <w:rPr>
          <w:rFonts w:asciiTheme="majorHAnsi" w:hAnsiTheme="majorHAnsi"/>
          <w:b/>
          <w:i/>
          <w:sz w:val="22"/>
          <w:szCs w:val="22"/>
        </w:rPr>
        <w:t>impliquent</w:t>
      </w:r>
      <w:r w:rsidR="00153DDA">
        <w:rPr>
          <w:rFonts w:asciiTheme="majorHAnsi" w:hAnsiTheme="majorHAnsi"/>
          <w:b/>
          <w:i/>
          <w:sz w:val="22"/>
          <w:szCs w:val="22"/>
        </w:rPr>
        <w:t xml:space="preserve"> en effet </w:t>
      </w:r>
      <w:r w:rsidRPr="002D1B23">
        <w:rPr>
          <w:rFonts w:asciiTheme="majorHAnsi" w:hAnsiTheme="majorHAnsi"/>
          <w:b/>
          <w:i/>
          <w:sz w:val="22"/>
          <w:szCs w:val="22"/>
        </w:rPr>
        <w:t xml:space="preserve">des innovations de rupture susceptibles de soutenir les </w:t>
      </w:r>
      <w:r w:rsidRPr="002D1B23">
        <w:rPr>
          <w:rFonts w:asciiTheme="majorHAnsi" w:hAnsiTheme="majorHAnsi"/>
          <w:b/>
          <w:sz w:val="22"/>
          <w:szCs w:val="22"/>
        </w:rPr>
        <w:t xml:space="preserve">business </w:t>
      </w:r>
      <w:proofErr w:type="spellStart"/>
      <w:r w:rsidRPr="002D1B23">
        <w:rPr>
          <w:rFonts w:asciiTheme="majorHAnsi" w:hAnsiTheme="majorHAnsi"/>
          <w:b/>
          <w:sz w:val="22"/>
          <w:szCs w:val="22"/>
        </w:rPr>
        <w:t>models</w:t>
      </w:r>
      <w:proofErr w:type="spellEnd"/>
      <w:r w:rsidR="00153DDA">
        <w:rPr>
          <w:rFonts w:asciiTheme="majorHAnsi" w:hAnsiTheme="majorHAnsi"/>
          <w:b/>
          <w:i/>
          <w:sz w:val="22"/>
          <w:szCs w:val="22"/>
        </w:rPr>
        <w:t xml:space="preserve"> </w:t>
      </w:r>
      <w:r w:rsidRPr="002D1B23">
        <w:rPr>
          <w:rFonts w:asciiTheme="majorHAnsi" w:hAnsiTheme="majorHAnsi"/>
          <w:b/>
          <w:i/>
          <w:sz w:val="22"/>
          <w:szCs w:val="22"/>
        </w:rPr>
        <w:t xml:space="preserve">de demain et de transformer les usages, et seront donc source de croissance et d’emploi à long terme. </w:t>
      </w:r>
    </w:p>
    <w:p w:rsidR="00FF6751" w:rsidRDefault="00FF6751" w:rsidP="002B731A">
      <w:pPr>
        <w:jc w:val="both"/>
        <w:rPr>
          <w:rFonts w:asciiTheme="majorHAnsi" w:hAnsiTheme="majorHAnsi"/>
          <w:b/>
          <w:i/>
          <w:sz w:val="22"/>
          <w:szCs w:val="22"/>
        </w:rPr>
      </w:pPr>
    </w:p>
    <w:p w:rsidR="007E3731" w:rsidRDefault="007E3731" w:rsidP="007E3731">
      <w:pPr>
        <w:jc w:val="both"/>
      </w:pPr>
    </w:p>
    <w:p w:rsidR="007E3731" w:rsidRDefault="007E3731" w:rsidP="007E3731">
      <w:pPr>
        <w:jc w:val="both"/>
        <w:rPr>
          <w:rFonts w:ascii="Calibri" w:hAnsi="Calibri"/>
          <w:b/>
          <w:bCs/>
          <w:spacing w:val="5"/>
          <w:sz w:val="22"/>
          <w:szCs w:val="22"/>
        </w:rPr>
      </w:pPr>
      <w:r w:rsidRPr="00E1262F">
        <w:rPr>
          <w:rFonts w:ascii="Calibri" w:hAnsi="Calibri"/>
          <w:b/>
          <w:bCs/>
          <w:spacing w:val="5"/>
          <w:sz w:val="22"/>
          <w:szCs w:val="22"/>
        </w:rPr>
        <w:t xml:space="preserve">L'ensemble de la réflexion de l'Observatoire de l'innovation* de l'Institut de l'entreprise, présidé par Christophe de Maistre, PDG de </w:t>
      </w:r>
      <w:r w:rsidRPr="00E1262F">
        <w:rPr>
          <w:rFonts w:ascii="Calibri" w:hAnsi="Calibri"/>
          <w:b/>
          <w:bCs/>
          <w:i/>
          <w:spacing w:val="5"/>
          <w:sz w:val="22"/>
          <w:szCs w:val="22"/>
        </w:rPr>
        <w:t>Siemens</w:t>
      </w:r>
      <w:r w:rsidRPr="00E1262F">
        <w:rPr>
          <w:rFonts w:ascii="Calibri" w:hAnsi="Calibri"/>
          <w:b/>
          <w:bCs/>
          <w:spacing w:val="5"/>
          <w:sz w:val="22"/>
          <w:szCs w:val="22"/>
        </w:rPr>
        <w:t>, est publiée sous la forme de 4 notes téléchargeables : </w:t>
      </w:r>
    </w:p>
    <w:p w:rsidR="007E3731" w:rsidRPr="00E1262F" w:rsidRDefault="007E3731" w:rsidP="007E3731">
      <w:pPr>
        <w:pStyle w:val="Paragraphedeliste"/>
        <w:numPr>
          <w:ilvl w:val="0"/>
          <w:numId w:val="33"/>
        </w:numPr>
        <w:contextualSpacing w:val="0"/>
        <w:jc w:val="both"/>
        <w:rPr>
          <w:rFonts w:ascii="Calibri" w:hAnsi="Calibri"/>
          <w:bCs/>
          <w:spacing w:val="5"/>
          <w:sz w:val="22"/>
          <w:szCs w:val="22"/>
        </w:rPr>
      </w:pPr>
      <w:hyperlink r:id="rId14" w:history="1">
        <w:r w:rsidRPr="00E1262F">
          <w:rPr>
            <w:rStyle w:val="Lienhypertexte"/>
            <w:rFonts w:ascii="Calibri" w:hAnsi="Calibri"/>
            <w:bCs/>
            <w:spacing w:val="5"/>
            <w:sz w:val="22"/>
            <w:szCs w:val="22"/>
          </w:rPr>
          <w:t>Lire la note synthèse</w:t>
        </w:r>
      </w:hyperlink>
      <w:r w:rsidRPr="00E1262F">
        <w:rPr>
          <w:rFonts w:ascii="Calibri" w:hAnsi="Calibri"/>
          <w:bCs/>
          <w:spacing w:val="5"/>
          <w:sz w:val="22"/>
          <w:szCs w:val="22"/>
        </w:rPr>
        <w:t xml:space="preserve"> / </w:t>
      </w:r>
      <w:hyperlink r:id="rId15" w:history="1">
        <w:r w:rsidRPr="00E1262F">
          <w:rPr>
            <w:rStyle w:val="Lienhypertexte"/>
            <w:rFonts w:ascii="Calibri" w:hAnsi="Calibri"/>
            <w:bCs/>
            <w:spacing w:val="5"/>
            <w:sz w:val="22"/>
            <w:szCs w:val="22"/>
          </w:rPr>
          <w:t>Lire la synthèse des propositions</w:t>
        </w:r>
      </w:hyperlink>
    </w:p>
    <w:p w:rsidR="007E3731" w:rsidRPr="00E1262F" w:rsidRDefault="007E3731" w:rsidP="007E3731">
      <w:pPr>
        <w:pStyle w:val="Paragraphedeliste"/>
        <w:numPr>
          <w:ilvl w:val="0"/>
          <w:numId w:val="33"/>
        </w:numPr>
        <w:contextualSpacing w:val="0"/>
        <w:jc w:val="both"/>
        <w:rPr>
          <w:rFonts w:ascii="Calibri" w:hAnsi="Calibri"/>
          <w:bCs/>
          <w:spacing w:val="5"/>
          <w:sz w:val="22"/>
          <w:szCs w:val="22"/>
        </w:rPr>
      </w:pPr>
      <w:proofErr w:type="spellStart"/>
      <w:r w:rsidRPr="00E1262F">
        <w:rPr>
          <w:rFonts w:ascii="Calibri" w:hAnsi="Calibri"/>
          <w:bCs/>
          <w:i/>
          <w:spacing w:val="5"/>
          <w:sz w:val="22"/>
          <w:szCs w:val="22"/>
        </w:rPr>
        <w:t>Big</w:t>
      </w:r>
      <w:proofErr w:type="spellEnd"/>
      <w:r w:rsidRPr="00E1262F">
        <w:rPr>
          <w:rFonts w:ascii="Calibri" w:hAnsi="Calibri"/>
          <w:bCs/>
          <w:i/>
          <w:spacing w:val="5"/>
          <w:sz w:val="22"/>
          <w:szCs w:val="22"/>
        </w:rPr>
        <w:t xml:space="preserve"> data</w:t>
      </w:r>
      <w:r w:rsidRPr="00E1262F">
        <w:rPr>
          <w:rFonts w:ascii="Calibri" w:hAnsi="Calibri"/>
          <w:bCs/>
          <w:spacing w:val="5"/>
          <w:sz w:val="22"/>
          <w:szCs w:val="22"/>
        </w:rPr>
        <w:t xml:space="preserve"> : </w:t>
      </w:r>
      <w:hyperlink r:id="rId16" w:history="1">
        <w:r w:rsidRPr="00E1262F">
          <w:rPr>
            <w:rStyle w:val="Lienhypertexte"/>
            <w:rFonts w:ascii="Calibri" w:hAnsi="Calibri"/>
            <w:bCs/>
            <w:spacing w:val="5"/>
            <w:sz w:val="22"/>
            <w:szCs w:val="22"/>
          </w:rPr>
          <w:t>lire la note</w:t>
        </w:r>
      </w:hyperlink>
      <w:r w:rsidRPr="00E1262F">
        <w:rPr>
          <w:rFonts w:ascii="Calibri" w:hAnsi="Calibri"/>
          <w:bCs/>
          <w:spacing w:val="5"/>
          <w:sz w:val="22"/>
          <w:szCs w:val="22"/>
        </w:rPr>
        <w:t xml:space="preserve"> / </w:t>
      </w:r>
      <w:hyperlink r:id="rId17" w:history="1">
        <w:r w:rsidRPr="00E1262F">
          <w:rPr>
            <w:rStyle w:val="Lienhypertexte"/>
            <w:rFonts w:ascii="Calibri" w:hAnsi="Calibri"/>
            <w:bCs/>
            <w:spacing w:val="5"/>
            <w:sz w:val="22"/>
            <w:szCs w:val="22"/>
          </w:rPr>
          <w:t>lire les propositions</w:t>
        </w:r>
      </w:hyperlink>
    </w:p>
    <w:p w:rsidR="007E3731" w:rsidRPr="00E1262F" w:rsidRDefault="007E3731" w:rsidP="007E3731">
      <w:pPr>
        <w:pStyle w:val="Paragraphedeliste"/>
        <w:numPr>
          <w:ilvl w:val="0"/>
          <w:numId w:val="33"/>
        </w:numPr>
        <w:contextualSpacing w:val="0"/>
        <w:jc w:val="both"/>
        <w:rPr>
          <w:rFonts w:ascii="Calibri" w:hAnsi="Calibri"/>
          <w:bCs/>
          <w:spacing w:val="5"/>
          <w:sz w:val="22"/>
          <w:szCs w:val="22"/>
        </w:rPr>
      </w:pPr>
      <w:r w:rsidRPr="00E1262F">
        <w:rPr>
          <w:rFonts w:ascii="Calibri" w:hAnsi="Calibri"/>
          <w:bCs/>
          <w:spacing w:val="5"/>
          <w:sz w:val="22"/>
          <w:szCs w:val="22"/>
        </w:rPr>
        <w:t xml:space="preserve">Efficacité énergétique : </w:t>
      </w:r>
      <w:hyperlink r:id="rId18" w:history="1">
        <w:r w:rsidRPr="00E1262F">
          <w:rPr>
            <w:rStyle w:val="Lienhypertexte"/>
            <w:rFonts w:ascii="Calibri" w:hAnsi="Calibri"/>
            <w:bCs/>
            <w:spacing w:val="5"/>
            <w:sz w:val="22"/>
            <w:szCs w:val="22"/>
          </w:rPr>
          <w:t>lire la note</w:t>
        </w:r>
      </w:hyperlink>
      <w:r w:rsidRPr="00E1262F">
        <w:rPr>
          <w:rFonts w:ascii="Calibri" w:hAnsi="Calibri"/>
          <w:bCs/>
          <w:spacing w:val="5"/>
          <w:sz w:val="22"/>
          <w:szCs w:val="22"/>
        </w:rPr>
        <w:t xml:space="preserve"> / </w:t>
      </w:r>
      <w:hyperlink r:id="rId19" w:history="1">
        <w:r w:rsidRPr="00E1262F">
          <w:rPr>
            <w:rStyle w:val="Lienhypertexte"/>
            <w:rFonts w:ascii="Calibri" w:hAnsi="Calibri"/>
            <w:bCs/>
            <w:spacing w:val="5"/>
            <w:sz w:val="22"/>
            <w:szCs w:val="22"/>
          </w:rPr>
          <w:t>lire les propositions</w:t>
        </w:r>
      </w:hyperlink>
    </w:p>
    <w:p w:rsidR="007E3731" w:rsidRPr="00E1262F" w:rsidRDefault="007E3731" w:rsidP="007E3731">
      <w:pPr>
        <w:pStyle w:val="Paragraphedeliste"/>
        <w:numPr>
          <w:ilvl w:val="0"/>
          <w:numId w:val="33"/>
        </w:numPr>
        <w:contextualSpacing w:val="0"/>
        <w:jc w:val="both"/>
        <w:rPr>
          <w:rFonts w:ascii="Calibri" w:hAnsi="Calibri"/>
          <w:bCs/>
          <w:spacing w:val="5"/>
          <w:sz w:val="22"/>
          <w:szCs w:val="22"/>
        </w:rPr>
      </w:pPr>
      <w:r w:rsidRPr="00E1262F">
        <w:rPr>
          <w:rFonts w:ascii="Calibri" w:hAnsi="Calibri"/>
          <w:bCs/>
          <w:spacing w:val="5"/>
          <w:sz w:val="22"/>
          <w:szCs w:val="22"/>
        </w:rPr>
        <w:t xml:space="preserve">Nouvelles technologies de production : </w:t>
      </w:r>
      <w:hyperlink r:id="rId20" w:history="1">
        <w:r w:rsidRPr="00E1262F">
          <w:rPr>
            <w:rStyle w:val="Lienhypertexte"/>
            <w:rFonts w:ascii="Calibri" w:hAnsi="Calibri"/>
            <w:bCs/>
            <w:spacing w:val="5"/>
            <w:sz w:val="22"/>
            <w:szCs w:val="22"/>
          </w:rPr>
          <w:t>lire la note</w:t>
        </w:r>
      </w:hyperlink>
      <w:r w:rsidRPr="00E1262F">
        <w:rPr>
          <w:rFonts w:ascii="Calibri" w:hAnsi="Calibri"/>
          <w:bCs/>
          <w:spacing w:val="5"/>
          <w:sz w:val="22"/>
          <w:szCs w:val="22"/>
        </w:rPr>
        <w:t xml:space="preserve"> / </w:t>
      </w:r>
      <w:hyperlink r:id="rId21" w:history="1">
        <w:r w:rsidRPr="00E1262F">
          <w:rPr>
            <w:rStyle w:val="Lienhypertexte"/>
            <w:rFonts w:ascii="Calibri" w:hAnsi="Calibri"/>
            <w:bCs/>
            <w:spacing w:val="5"/>
            <w:sz w:val="22"/>
            <w:szCs w:val="22"/>
          </w:rPr>
          <w:t>lire les propositions</w:t>
        </w:r>
      </w:hyperlink>
    </w:p>
    <w:p w:rsidR="007E3731" w:rsidRPr="001B1B7F" w:rsidRDefault="007E3731" w:rsidP="002B731A">
      <w:pPr>
        <w:jc w:val="both"/>
        <w:rPr>
          <w:rFonts w:asciiTheme="majorHAnsi" w:hAnsiTheme="majorHAnsi"/>
          <w:b/>
          <w:i/>
          <w:sz w:val="22"/>
          <w:szCs w:val="22"/>
        </w:rPr>
      </w:pPr>
    </w:p>
    <w:p w:rsidR="00FF6751" w:rsidRPr="001B1B7F" w:rsidRDefault="00FF6751" w:rsidP="002B731A">
      <w:pPr>
        <w:jc w:val="both"/>
        <w:rPr>
          <w:rFonts w:asciiTheme="majorHAnsi" w:hAnsiTheme="majorHAnsi"/>
          <w:b/>
          <w:i/>
          <w:sz w:val="22"/>
          <w:szCs w:val="22"/>
        </w:rPr>
      </w:pPr>
    </w:p>
    <w:p w:rsidR="00675F7A" w:rsidRPr="001B1B7F" w:rsidRDefault="002D1B23" w:rsidP="0097489A">
      <w:pPr>
        <w:widowControl w:val="0"/>
        <w:pBdr>
          <w:bottom w:val="single" w:sz="4" w:space="1" w:color="auto"/>
        </w:pBd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b/>
          <w:sz w:val="22"/>
          <w:szCs w:val="22"/>
        </w:rPr>
        <w:t xml:space="preserve">La France doit tirer parti de l’inéluctable dynamique de l’innovation </w:t>
      </w:r>
    </w:p>
    <w:p w:rsidR="007E376F" w:rsidRPr="001B1B7F" w:rsidRDefault="007E376F" w:rsidP="0033282C">
      <w:pPr>
        <w:widowControl w:val="0"/>
        <w:autoSpaceDE w:val="0"/>
        <w:autoSpaceDN w:val="0"/>
        <w:adjustRightInd w:val="0"/>
        <w:jc w:val="both"/>
        <w:rPr>
          <w:rFonts w:asciiTheme="majorHAnsi" w:hAnsiTheme="majorHAnsi" w:cs="FrnkGothITC Bk BT"/>
          <w:spacing w:val="5"/>
          <w:kern w:val="1"/>
          <w:sz w:val="22"/>
          <w:szCs w:val="22"/>
        </w:rPr>
      </w:pPr>
    </w:p>
    <w:p w:rsidR="00E240E1" w:rsidRPr="001B1B7F" w:rsidRDefault="002D1B23" w:rsidP="00923AA7">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L’Institut de l’entreprise, en se fondant sur des travaux d’experts, rappelle que la prochaine révolution industrielle, axée sur l’économie des données, est en marche. La France ne peut donc prendre le risque de passer à côté des innovations de rupture qui garantiront sa prospérité à long terme. La dégradation de la compétitivité industrielle de la France tient en partie à la faible croissance de la productivité, notamment</w:t>
      </w:r>
      <w:r w:rsidRPr="002D1B23">
        <w:rPr>
          <w:rFonts w:asciiTheme="majorHAnsi" w:hAnsiTheme="majorHAnsi" w:cs="Franklin Gothic Book Italic"/>
          <w:i/>
          <w:iCs/>
          <w:spacing w:val="5"/>
          <w:kern w:val="1"/>
          <w:sz w:val="22"/>
          <w:szCs w:val="22"/>
        </w:rPr>
        <w:t xml:space="preserve"> </w:t>
      </w:r>
      <w:r w:rsidRPr="002D1B23">
        <w:rPr>
          <w:rFonts w:asciiTheme="majorHAnsi" w:hAnsiTheme="majorHAnsi" w:cs="FrnkGothITC Bk BT"/>
          <w:spacing w:val="5"/>
          <w:kern w:val="1"/>
          <w:sz w:val="22"/>
          <w:szCs w:val="22"/>
        </w:rPr>
        <w:t>parce</w:t>
      </w:r>
      <w:r w:rsidRPr="002D1B23">
        <w:rPr>
          <w:rFonts w:asciiTheme="majorHAnsi" w:hAnsiTheme="majorHAnsi" w:cs="Franklin Gothic Book Italic"/>
          <w:i/>
          <w:iCs/>
          <w:spacing w:val="5"/>
          <w:kern w:val="1"/>
          <w:sz w:val="22"/>
          <w:szCs w:val="22"/>
        </w:rPr>
        <w:t xml:space="preserve"> </w:t>
      </w:r>
      <w:r w:rsidRPr="002D1B23">
        <w:rPr>
          <w:rFonts w:asciiTheme="majorHAnsi" w:hAnsiTheme="majorHAnsi" w:cs="FrnkGothITC Bk BT"/>
          <w:spacing w:val="5"/>
          <w:kern w:val="1"/>
          <w:sz w:val="22"/>
          <w:szCs w:val="22"/>
        </w:rPr>
        <w:t xml:space="preserve">que la France n’investit plus dans ses usines, accumule les retards dans leur automatisation et peine à assurer la montée en gamme de son industrie. </w:t>
      </w:r>
      <w:r w:rsidRPr="002D1B23">
        <w:rPr>
          <w:rFonts w:asciiTheme="majorHAnsi" w:hAnsiTheme="majorHAnsi" w:cs="Franklin Gothic Book Italic"/>
          <w:iCs/>
          <w:spacing w:val="5"/>
          <w:kern w:val="1"/>
          <w:sz w:val="22"/>
          <w:szCs w:val="22"/>
        </w:rPr>
        <w:t xml:space="preserve">Si la France réussit sa transition technologique, nous resterons l’un des pays les plus développés du </w:t>
      </w:r>
      <w:r w:rsidRPr="002D1B23">
        <w:rPr>
          <w:rFonts w:asciiTheme="majorHAnsi" w:hAnsiTheme="majorHAnsi" w:cs="Franklin Gothic Book Italic"/>
          <w:iCs/>
          <w:spacing w:val="1"/>
          <w:kern w:val="1"/>
          <w:sz w:val="22"/>
          <w:szCs w:val="22"/>
        </w:rPr>
        <w:t>monde ; si, au contraire, nous échouons, notre modèle social sera fortement mis à mal</w:t>
      </w:r>
      <w:r w:rsidR="009B1ED6">
        <w:rPr>
          <w:rFonts w:asciiTheme="majorHAnsi" w:hAnsiTheme="majorHAnsi" w:cs="Franklin Gothic Book Italic"/>
          <w:iCs/>
          <w:spacing w:val="1"/>
          <w:kern w:val="1"/>
          <w:sz w:val="22"/>
          <w:szCs w:val="22"/>
        </w:rPr>
        <w:t xml:space="preserve">. </w:t>
      </w:r>
    </w:p>
    <w:p w:rsidR="0097489A" w:rsidRPr="001B1B7F" w:rsidRDefault="002D1B23" w:rsidP="0097489A">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Pour autant, si la France doit faire le pari de l’innovation pour conserver son statut et sa position économique, il faut se garder de porter un regard trop optimiste quant aux conséquences de cette dernière à court terme. En effet, certains analystes n’hésitent pas à déclarer qu’avant la fin de ce siècle, plus de la moitié des emplois d’aujourd’hui seront remplacés du fait de l’automatisation : les innovations futures rendront donc certains emplois obsolètes, et participeront à la destruction d’emplois autant manuels qu’intellectuels. On peut s’attendre ainsi à l’augmentation concomitante du nombre de métiers très qualifiés liés aux données et à leur analyse et de celui de métiers très peu qualifiés</w:t>
      </w:r>
      <w:r w:rsidR="00335911">
        <w:rPr>
          <w:rFonts w:asciiTheme="majorHAnsi" w:hAnsiTheme="majorHAnsi" w:cs="FrnkGothITC Bk BT"/>
          <w:spacing w:val="5"/>
          <w:kern w:val="1"/>
          <w:sz w:val="22"/>
          <w:szCs w:val="22"/>
        </w:rPr>
        <w:t xml:space="preserve">, </w:t>
      </w:r>
      <w:r w:rsidRPr="002D1B23">
        <w:rPr>
          <w:rFonts w:asciiTheme="majorHAnsi" w:hAnsiTheme="majorHAnsi" w:cs="FrnkGothITC Bk BT"/>
          <w:spacing w:val="5"/>
          <w:kern w:val="1"/>
          <w:sz w:val="22"/>
          <w:szCs w:val="22"/>
        </w:rPr>
        <w:t xml:space="preserve">dont le salaire va diminuer. Entre les deux, les métiers moyennement qualifiés – transport, logistique, postes administratifs notamment – seront voués à être remplacés par des machines. </w:t>
      </w:r>
    </w:p>
    <w:p w:rsidR="007A7B23" w:rsidRPr="001B1B7F" w:rsidRDefault="002D1B23" w:rsidP="007A7B23">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 xml:space="preserve">Mais comme le rappelle Laetitia Strauch, co-auteur de la note, </w:t>
      </w:r>
      <w:r w:rsidRPr="002D1B23">
        <w:rPr>
          <w:rFonts w:asciiTheme="majorHAnsi" w:hAnsiTheme="majorHAnsi" w:cs="FrnkGothITC Bk BT"/>
          <w:i/>
          <w:spacing w:val="5"/>
          <w:kern w:val="1"/>
          <w:sz w:val="22"/>
          <w:szCs w:val="22"/>
        </w:rPr>
        <w:t>« si dans le court terme ces frictions sont inévitables, cela ne signifie pas pour autant que la technologie est source de chômage sur le long terme ».</w:t>
      </w:r>
      <w:r w:rsidRPr="002D1B23">
        <w:rPr>
          <w:rFonts w:asciiTheme="majorHAnsi" w:hAnsiTheme="majorHAnsi" w:cs="FrnkGothITC Bk BT"/>
          <w:spacing w:val="5"/>
          <w:kern w:val="1"/>
          <w:sz w:val="22"/>
          <w:szCs w:val="22"/>
        </w:rPr>
        <w:t xml:space="preserve"> En effet, par le passé, la croissance de la productivité s’est toujours accompagnée d’une croissance de l’emploi, et non de</w:t>
      </w:r>
      <w:r w:rsidR="00771BE7">
        <w:rPr>
          <w:rFonts w:asciiTheme="majorHAnsi" w:hAnsiTheme="majorHAnsi" w:cs="FrnkGothITC Bk BT"/>
          <w:spacing w:val="5"/>
          <w:kern w:val="1"/>
          <w:sz w:val="22"/>
          <w:szCs w:val="22"/>
        </w:rPr>
        <w:t xml:space="preserve"> </w:t>
      </w:r>
      <w:r w:rsidRPr="002D1B23">
        <w:rPr>
          <w:rFonts w:asciiTheme="majorHAnsi" w:hAnsiTheme="majorHAnsi" w:cs="FrnkGothITC Bk BT"/>
          <w:spacing w:val="5"/>
          <w:kern w:val="1"/>
          <w:sz w:val="22"/>
          <w:szCs w:val="22"/>
        </w:rPr>
        <w:t xml:space="preserve">pertes d’emplois (cf. </w:t>
      </w:r>
      <w:r w:rsidR="00335911">
        <w:rPr>
          <w:rFonts w:asciiTheme="majorHAnsi" w:hAnsiTheme="majorHAnsi" w:cs="FrnkGothITC Bk BT"/>
          <w:spacing w:val="5"/>
          <w:kern w:val="1"/>
          <w:sz w:val="22"/>
          <w:szCs w:val="22"/>
        </w:rPr>
        <w:t xml:space="preserve">note introductive, </w:t>
      </w:r>
      <w:r w:rsidRPr="002D1B23">
        <w:rPr>
          <w:rFonts w:asciiTheme="majorHAnsi" w:hAnsiTheme="majorHAnsi" w:cs="FrnkGothITC Bk BT"/>
          <w:spacing w:val="5"/>
          <w:kern w:val="1"/>
          <w:sz w:val="22"/>
          <w:szCs w:val="22"/>
        </w:rPr>
        <w:t>études de l’OCDE et du BIT citées dans la note</w:t>
      </w:r>
      <w:r w:rsidR="00335911">
        <w:rPr>
          <w:rFonts w:asciiTheme="majorHAnsi" w:hAnsiTheme="majorHAnsi" w:cs="FrnkGothITC Bk BT"/>
          <w:spacing w:val="5"/>
          <w:kern w:val="1"/>
          <w:sz w:val="22"/>
          <w:szCs w:val="22"/>
        </w:rPr>
        <w:t xml:space="preserve"> p 45</w:t>
      </w:r>
      <w:r w:rsidRPr="002D1B23">
        <w:rPr>
          <w:rFonts w:asciiTheme="majorHAnsi" w:hAnsiTheme="majorHAnsi" w:cs="FrnkGothITC Bk BT"/>
          <w:spacing w:val="5"/>
          <w:kern w:val="1"/>
          <w:sz w:val="22"/>
          <w:szCs w:val="22"/>
        </w:rPr>
        <w:t xml:space="preserve">). D’ailleurs, s’il ne fait aucun doute que les hommes se verront de plus en plus remplacés par les robots pour des tâches standardisées, certains travaux peu qualifiés, notamment dans les services, continueront à </w:t>
      </w:r>
      <w:r w:rsidRPr="002D1B23">
        <w:rPr>
          <w:rFonts w:asciiTheme="majorHAnsi" w:hAnsiTheme="majorHAnsi" w:cs="FrnkGothITC Bk BT"/>
          <w:spacing w:val="5"/>
          <w:kern w:val="1"/>
          <w:sz w:val="22"/>
          <w:szCs w:val="22"/>
        </w:rPr>
        <w:lastRenderedPageBreak/>
        <w:t>demander une attention singulière et humaine, d’autant que la demande de tels services s’accroîtra à mesure que les revenus des plus qualifiés augmenteront.</w:t>
      </w:r>
    </w:p>
    <w:p w:rsidR="00EC4ED9" w:rsidRPr="001B1B7F" w:rsidRDefault="002D1B23" w:rsidP="0097489A">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 xml:space="preserve"> </w:t>
      </w:r>
    </w:p>
    <w:p w:rsidR="004C7B8E" w:rsidRPr="001B1B7F" w:rsidRDefault="002D1B23" w:rsidP="007E376F">
      <w:pPr>
        <w:widowControl w:val="0"/>
        <w:pBdr>
          <w:bottom w:val="single" w:sz="4" w:space="0" w:color="auto"/>
        </w:pBdr>
        <w:autoSpaceDE w:val="0"/>
        <w:autoSpaceDN w:val="0"/>
        <w:adjustRightInd w:val="0"/>
        <w:jc w:val="both"/>
        <w:rPr>
          <w:rFonts w:asciiTheme="majorHAnsi" w:hAnsiTheme="majorHAnsi" w:cs="FrnkGothITC Bk BT"/>
          <w:b/>
          <w:spacing w:val="5"/>
          <w:kern w:val="1"/>
          <w:sz w:val="22"/>
          <w:szCs w:val="22"/>
        </w:rPr>
      </w:pPr>
      <w:r w:rsidRPr="002D1B23">
        <w:rPr>
          <w:rFonts w:asciiTheme="majorHAnsi" w:hAnsiTheme="majorHAnsi" w:cs="FrnkGothITC Bk BT"/>
          <w:b/>
          <w:spacing w:val="5"/>
          <w:kern w:val="1"/>
          <w:sz w:val="22"/>
          <w:szCs w:val="22"/>
        </w:rPr>
        <w:t xml:space="preserve">Grandes entreprises, assumez votre rôle de leader </w:t>
      </w:r>
    </w:p>
    <w:p w:rsidR="003402D9" w:rsidRPr="001B1B7F" w:rsidRDefault="003402D9" w:rsidP="00923AA7">
      <w:pPr>
        <w:widowControl w:val="0"/>
        <w:autoSpaceDE w:val="0"/>
        <w:autoSpaceDN w:val="0"/>
        <w:adjustRightInd w:val="0"/>
        <w:jc w:val="both"/>
        <w:rPr>
          <w:rFonts w:asciiTheme="majorHAnsi" w:hAnsiTheme="majorHAnsi" w:cs="FrnkGothITC Bk BT"/>
          <w:spacing w:val="5"/>
          <w:kern w:val="1"/>
          <w:sz w:val="22"/>
          <w:szCs w:val="22"/>
        </w:rPr>
      </w:pPr>
    </w:p>
    <w:p w:rsidR="00D47E1D" w:rsidRPr="001B1B7F" w:rsidRDefault="002D1B23" w:rsidP="00923AA7">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8"/>
          <w:kern w:val="1"/>
          <w:sz w:val="22"/>
          <w:szCs w:val="22"/>
        </w:rPr>
        <w:t xml:space="preserve">Dans ce contexte, s’il est d’usage d’attendre le salut de nos </w:t>
      </w:r>
      <w:r w:rsidRPr="002D1B23">
        <w:rPr>
          <w:rFonts w:asciiTheme="majorHAnsi" w:hAnsiTheme="majorHAnsi" w:cs="Franklin Gothic Book Italic"/>
          <w:i/>
          <w:iCs/>
          <w:spacing w:val="8"/>
          <w:kern w:val="1"/>
          <w:sz w:val="22"/>
          <w:szCs w:val="22"/>
        </w:rPr>
        <w:t>start-up</w:t>
      </w:r>
      <w:r w:rsidRPr="002D1B23">
        <w:rPr>
          <w:rFonts w:asciiTheme="majorHAnsi" w:hAnsiTheme="majorHAnsi" w:cs="FrnkGothITC Bk BT"/>
          <w:spacing w:val="8"/>
          <w:kern w:val="1"/>
          <w:sz w:val="22"/>
          <w:szCs w:val="22"/>
        </w:rPr>
        <w:t xml:space="preserve">, </w:t>
      </w:r>
      <w:r w:rsidRPr="002D1B23">
        <w:rPr>
          <w:rFonts w:asciiTheme="majorHAnsi" w:hAnsiTheme="majorHAnsi" w:cs="FrnkGothITC Bk BT"/>
          <w:spacing w:val="12"/>
          <w:kern w:val="1"/>
          <w:sz w:val="22"/>
          <w:szCs w:val="22"/>
        </w:rPr>
        <w:t xml:space="preserve">il </w:t>
      </w:r>
      <w:r w:rsidRPr="002D1B23">
        <w:rPr>
          <w:rFonts w:asciiTheme="majorHAnsi" w:hAnsiTheme="majorHAnsi" w:cs="FrnkGothITC Bk BT"/>
          <w:spacing w:val="8"/>
          <w:kern w:val="1"/>
          <w:sz w:val="22"/>
          <w:szCs w:val="22"/>
        </w:rPr>
        <w:t xml:space="preserve">n’est pas sûr que ces dernières sachent suffisamment grandir pour faire le </w:t>
      </w:r>
      <w:r w:rsidRPr="002D1B23">
        <w:rPr>
          <w:rFonts w:asciiTheme="majorHAnsi" w:hAnsiTheme="majorHAnsi" w:cs="FrnkGothITC Bk BT"/>
          <w:spacing w:val="5"/>
          <w:kern w:val="1"/>
          <w:sz w:val="22"/>
          <w:szCs w:val="22"/>
        </w:rPr>
        <w:t xml:space="preserve">poids face aux géants américains (insuffisance du capital-risque investi dans les </w:t>
      </w:r>
      <w:r w:rsidRPr="002D1B23">
        <w:rPr>
          <w:rFonts w:asciiTheme="majorHAnsi" w:hAnsiTheme="majorHAnsi" w:cs="FrnkGothITC Bk BT"/>
          <w:i/>
          <w:spacing w:val="5"/>
          <w:kern w:val="1"/>
          <w:sz w:val="22"/>
          <w:szCs w:val="22"/>
        </w:rPr>
        <w:t>start-up</w:t>
      </w:r>
      <w:r w:rsidRPr="002D1B23">
        <w:rPr>
          <w:rFonts w:asciiTheme="majorHAnsi" w:hAnsiTheme="majorHAnsi" w:cs="FrnkGothITC Bk BT"/>
          <w:spacing w:val="5"/>
          <w:kern w:val="1"/>
          <w:sz w:val="22"/>
          <w:szCs w:val="22"/>
        </w:rPr>
        <w:t xml:space="preserve">, faible culture de l’expérimentation, relatif retard sur des secteurs déjà préemptés par des concurrents internationaux, manque de coopération avec les grands groupes dans la recherche de marchés internationaux…). </w:t>
      </w:r>
      <w:r w:rsidR="00F60796">
        <w:rPr>
          <w:rFonts w:asciiTheme="majorHAnsi" w:hAnsiTheme="majorHAnsi" w:cs="FrnkGothITC Bk BT"/>
          <w:spacing w:val="5"/>
          <w:kern w:val="1"/>
          <w:sz w:val="22"/>
          <w:szCs w:val="22"/>
        </w:rPr>
        <w:t>L</w:t>
      </w:r>
      <w:r w:rsidRPr="002D1B23">
        <w:rPr>
          <w:rFonts w:asciiTheme="majorHAnsi" w:hAnsiTheme="majorHAnsi" w:cs="FrnkGothITC Bk BT"/>
          <w:spacing w:val="5"/>
          <w:kern w:val="1"/>
          <w:sz w:val="22"/>
          <w:szCs w:val="22"/>
        </w:rPr>
        <w:t>es grandes entreprises françaises, quant à elles, se sont historiquement spécialisées dans le rattrapage technologique vis-à-vis des Etats-Unis. Elles sont restées jusqu’ici peu touchées par le numérique et les innovations de rupture apparaissent souvent trop risquées pour les dirigeants. Pour</w:t>
      </w:r>
      <w:r w:rsidR="00F60796">
        <w:rPr>
          <w:rFonts w:asciiTheme="majorHAnsi" w:hAnsiTheme="majorHAnsi" w:cs="FrnkGothITC Bk BT"/>
          <w:spacing w:val="5"/>
          <w:kern w:val="1"/>
          <w:sz w:val="22"/>
          <w:szCs w:val="22"/>
        </w:rPr>
        <w:t xml:space="preserve"> au</w:t>
      </w:r>
      <w:r w:rsidRPr="002D1B23">
        <w:rPr>
          <w:rFonts w:asciiTheme="majorHAnsi" w:hAnsiTheme="majorHAnsi" w:cs="FrnkGothITC Bk BT"/>
          <w:spacing w:val="5"/>
          <w:kern w:val="1"/>
          <w:sz w:val="22"/>
          <w:szCs w:val="22"/>
        </w:rPr>
        <w:t>tant, les grands groupes présentent de nombreux atouts et leur</w:t>
      </w:r>
      <w:r w:rsidR="00F60796">
        <w:rPr>
          <w:rFonts w:asciiTheme="majorHAnsi" w:hAnsiTheme="majorHAnsi" w:cs="FrnkGothITC Bk BT"/>
          <w:spacing w:val="5"/>
          <w:kern w:val="1"/>
          <w:sz w:val="22"/>
          <w:szCs w:val="22"/>
        </w:rPr>
        <w:t xml:space="preserve"> </w:t>
      </w:r>
      <w:r w:rsidRPr="002D1B23">
        <w:rPr>
          <w:rFonts w:asciiTheme="majorHAnsi" w:hAnsiTheme="majorHAnsi" w:cs="FrnkGothITC Bk BT"/>
          <w:spacing w:val="5"/>
          <w:kern w:val="1"/>
          <w:sz w:val="22"/>
          <w:szCs w:val="22"/>
        </w:rPr>
        <w:t xml:space="preserve">rôle s’avère prépondérant pour permettre à la France de rester dans la course : une </w:t>
      </w:r>
      <w:r w:rsidRPr="002D1B23">
        <w:rPr>
          <w:rFonts w:asciiTheme="majorHAnsi" w:hAnsiTheme="majorHAnsi" w:cs="FrnkGothITC Bk BT"/>
          <w:spacing w:val="8"/>
          <w:kern w:val="1"/>
          <w:sz w:val="22"/>
          <w:szCs w:val="22"/>
        </w:rPr>
        <w:t>infrastructure mondiale, une réputation, des relations de partenariat déjà éta</w:t>
      </w:r>
      <w:r w:rsidRPr="002D1B23">
        <w:rPr>
          <w:rFonts w:asciiTheme="majorHAnsi" w:hAnsiTheme="majorHAnsi" w:cs="FrnkGothITC Bk BT"/>
          <w:spacing w:val="5"/>
          <w:kern w:val="1"/>
          <w:sz w:val="22"/>
          <w:szCs w:val="22"/>
        </w:rPr>
        <w:t xml:space="preserve">blies, une expertise en R&amp;D renforcée par des brevets, une expérience des enjeux de régulation et enfin une excellence dans les processus. Pour jouer leur rôle de leader dans la culture d’innovation française, les grandes entreprises doivent donc s’adapter pour allier ces capacités à une approche entrepreneuriale développée en interne (remise en question de leurs </w:t>
      </w:r>
      <w:r w:rsidRPr="002D1B23">
        <w:rPr>
          <w:rFonts w:asciiTheme="majorHAnsi" w:hAnsiTheme="majorHAnsi" w:cs="FrnkGothITC Bk BT"/>
          <w:i/>
          <w:spacing w:val="5"/>
          <w:kern w:val="1"/>
          <w:sz w:val="22"/>
          <w:szCs w:val="22"/>
        </w:rPr>
        <w:t xml:space="preserve">business </w:t>
      </w:r>
      <w:proofErr w:type="spellStart"/>
      <w:r w:rsidRPr="002D1B23">
        <w:rPr>
          <w:rFonts w:asciiTheme="majorHAnsi" w:hAnsiTheme="majorHAnsi" w:cs="FrnkGothITC Bk BT"/>
          <w:i/>
          <w:spacing w:val="5"/>
          <w:kern w:val="1"/>
          <w:sz w:val="22"/>
          <w:szCs w:val="22"/>
        </w:rPr>
        <w:t>models</w:t>
      </w:r>
      <w:proofErr w:type="spellEnd"/>
      <w:r w:rsidR="00153DDA">
        <w:rPr>
          <w:rFonts w:asciiTheme="majorHAnsi" w:hAnsiTheme="majorHAnsi" w:cs="FrnkGothITC Bk BT"/>
          <w:spacing w:val="5"/>
          <w:kern w:val="1"/>
          <w:sz w:val="22"/>
          <w:szCs w:val="22"/>
        </w:rPr>
        <w:t xml:space="preserve"> </w:t>
      </w:r>
      <w:r w:rsidRPr="002D1B23">
        <w:rPr>
          <w:rFonts w:asciiTheme="majorHAnsi" w:hAnsiTheme="majorHAnsi" w:cs="FrnkGothITC Bk BT"/>
          <w:spacing w:val="5"/>
          <w:kern w:val="1"/>
          <w:sz w:val="22"/>
          <w:szCs w:val="22"/>
        </w:rPr>
        <w:t xml:space="preserve">traditionnels, évolution du management pour intégrer davantage de </w:t>
      </w:r>
      <w:r w:rsidRPr="002D1B23">
        <w:rPr>
          <w:rFonts w:asciiTheme="majorHAnsi" w:hAnsiTheme="majorHAnsi" w:cs="FrnkGothITC Bk BT"/>
          <w:i/>
          <w:spacing w:val="5"/>
          <w:kern w:val="1"/>
          <w:sz w:val="22"/>
          <w:szCs w:val="22"/>
        </w:rPr>
        <w:t xml:space="preserve">data </w:t>
      </w:r>
      <w:proofErr w:type="spellStart"/>
      <w:r w:rsidRPr="002D1B23">
        <w:rPr>
          <w:rFonts w:asciiTheme="majorHAnsi" w:hAnsiTheme="majorHAnsi" w:cs="FrnkGothITC Bk BT"/>
          <w:i/>
          <w:spacing w:val="5"/>
          <w:kern w:val="1"/>
          <w:sz w:val="22"/>
          <w:szCs w:val="22"/>
        </w:rPr>
        <w:t>scientists</w:t>
      </w:r>
      <w:proofErr w:type="spellEnd"/>
      <w:r w:rsidRPr="002D1B23">
        <w:rPr>
          <w:rFonts w:asciiTheme="majorHAnsi" w:hAnsiTheme="majorHAnsi" w:cs="FrnkGothITC Bk BT"/>
          <w:spacing w:val="5"/>
          <w:kern w:val="1"/>
          <w:sz w:val="22"/>
          <w:szCs w:val="22"/>
        </w:rPr>
        <w:t xml:space="preserve"> dans l’entreprise et développer une culture de la donnée), et en externe (innovation ouverte par l’intermédiaire d’incubateurs, de </w:t>
      </w:r>
      <w:proofErr w:type="spellStart"/>
      <w:r w:rsidRPr="002D1B23">
        <w:rPr>
          <w:rFonts w:asciiTheme="majorHAnsi" w:hAnsiTheme="majorHAnsi" w:cs="FrnkGothITC Bk BT"/>
          <w:i/>
          <w:spacing w:val="5"/>
          <w:kern w:val="1"/>
          <w:sz w:val="22"/>
          <w:szCs w:val="22"/>
        </w:rPr>
        <w:t>fab</w:t>
      </w:r>
      <w:proofErr w:type="spellEnd"/>
      <w:r w:rsidRPr="002D1B23">
        <w:rPr>
          <w:rFonts w:asciiTheme="majorHAnsi" w:hAnsiTheme="majorHAnsi" w:cs="FrnkGothITC Bk BT"/>
          <w:i/>
          <w:spacing w:val="5"/>
          <w:kern w:val="1"/>
          <w:sz w:val="22"/>
          <w:szCs w:val="22"/>
        </w:rPr>
        <w:t xml:space="preserve"> </w:t>
      </w:r>
      <w:proofErr w:type="spellStart"/>
      <w:r w:rsidRPr="002D1B23">
        <w:rPr>
          <w:rFonts w:asciiTheme="majorHAnsi" w:hAnsiTheme="majorHAnsi" w:cs="FrnkGothITC Bk BT"/>
          <w:i/>
          <w:spacing w:val="5"/>
          <w:kern w:val="1"/>
          <w:sz w:val="22"/>
          <w:szCs w:val="22"/>
        </w:rPr>
        <w:t>lab</w:t>
      </w:r>
      <w:proofErr w:type="spellEnd"/>
      <w:r w:rsidRPr="002D1B23">
        <w:rPr>
          <w:rFonts w:asciiTheme="majorHAnsi" w:hAnsiTheme="majorHAnsi" w:cs="FrnkGothITC Bk BT"/>
          <w:spacing w:val="5"/>
          <w:kern w:val="1"/>
          <w:sz w:val="22"/>
          <w:szCs w:val="22"/>
        </w:rPr>
        <w:t xml:space="preserve"> ou de fonds de </w:t>
      </w:r>
      <w:proofErr w:type="spellStart"/>
      <w:r w:rsidRPr="002D1B23">
        <w:rPr>
          <w:rFonts w:asciiTheme="majorHAnsi" w:hAnsiTheme="majorHAnsi" w:cs="FrnkGothITC Bk BT"/>
          <w:i/>
          <w:spacing w:val="5"/>
          <w:kern w:val="1"/>
          <w:sz w:val="22"/>
          <w:szCs w:val="22"/>
        </w:rPr>
        <w:t>corporate</w:t>
      </w:r>
      <w:proofErr w:type="spellEnd"/>
      <w:r w:rsidRPr="002D1B23">
        <w:rPr>
          <w:rFonts w:asciiTheme="majorHAnsi" w:hAnsiTheme="majorHAnsi" w:cs="FrnkGothITC Bk BT"/>
          <w:i/>
          <w:spacing w:val="5"/>
          <w:kern w:val="1"/>
          <w:sz w:val="22"/>
          <w:szCs w:val="22"/>
        </w:rPr>
        <w:t xml:space="preserve"> venture</w:t>
      </w:r>
      <w:r w:rsidRPr="002D1B23">
        <w:rPr>
          <w:rFonts w:asciiTheme="majorHAnsi" w:hAnsiTheme="majorHAnsi" w:cs="FrnkGothITC Bk BT"/>
          <w:spacing w:val="5"/>
          <w:kern w:val="1"/>
          <w:sz w:val="22"/>
          <w:szCs w:val="22"/>
        </w:rPr>
        <w:t xml:space="preserve">, identification de tendances et création de partenariats avec les entreprises du numérique et les </w:t>
      </w:r>
      <w:r w:rsidRPr="002D1B23">
        <w:rPr>
          <w:rFonts w:asciiTheme="majorHAnsi" w:hAnsiTheme="majorHAnsi" w:cs="FrnkGothITC Bk BT"/>
          <w:i/>
          <w:spacing w:val="5"/>
          <w:kern w:val="1"/>
          <w:sz w:val="22"/>
          <w:szCs w:val="22"/>
        </w:rPr>
        <w:t>start-up</w:t>
      </w:r>
      <w:r w:rsidRPr="002D1B23">
        <w:rPr>
          <w:rFonts w:asciiTheme="majorHAnsi" w:hAnsiTheme="majorHAnsi" w:cs="FrnkGothITC Bk BT"/>
          <w:spacing w:val="5"/>
          <w:kern w:val="1"/>
          <w:sz w:val="22"/>
          <w:szCs w:val="22"/>
        </w:rPr>
        <w:t>).</w:t>
      </w:r>
    </w:p>
    <w:p w:rsidR="0097489A" w:rsidRPr="001B1B7F" w:rsidRDefault="0097489A" w:rsidP="00923AA7">
      <w:pPr>
        <w:widowControl w:val="0"/>
        <w:autoSpaceDE w:val="0"/>
        <w:autoSpaceDN w:val="0"/>
        <w:adjustRightInd w:val="0"/>
        <w:jc w:val="both"/>
        <w:rPr>
          <w:rFonts w:asciiTheme="majorHAnsi" w:hAnsiTheme="majorHAnsi" w:cs="FrnkGothITC Bk BT"/>
          <w:spacing w:val="5"/>
          <w:kern w:val="1"/>
          <w:sz w:val="22"/>
          <w:szCs w:val="22"/>
        </w:rPr>
      </w:pPr>
    </w:p>
    <w:p w:rsidR="003479AA" w:rsidRPr="001B1B7F" w:rsidRDefault="003479AA" w:rsidP="00923AA7">
      <w:pPr>
        <w:widowControl w:val="0"/>
        <w:autoSpaceDE w:val="0"/>
        <w:autoSpaceDN w:val="0"/>
        <w:adjustRightInd w:val="0"/>
        <w:jc w:val="both"/>
        <w:rPr>
          <w:rFonts w:asciiTheme="majorHAnsi" w:hAnsiTheme="majorHAnsi" w:cs="FrnkGothITC Bk BT"/>
          <w:spacing w:val="5"/>
          <w:kern w:val="1"/>
          <w:sz w:val="22"/>
          <w:szCs w:val="22"/>
        </w:rPr>
      </w:pPr>
    </w:p>
    <w:p w:rsidR="007E376F" w:rsidRPr="001B1B7F" w:rsidRDefault="002D1B23" w:rsidP="007E376F">
      <w:pPr>
        <w:widowControl w:val="0"/>
        <w:pBdr>
          <w:bottom w:val="single" w:sz="4" w:space="1" w:color="auto"/>
        </w:pBdr>
        <w:autoSpaceDE w:val="0"/>
        <w:autoSpaceDN w:val="0"/>
        <w:adjustRightInd w:val="0"/>
        <w:jc w:val="both"/>
        <w:rPr>
          <w:rFonts w:asciiTheme="majorHAnsi" w:hAnsiTheme="majorHAnsi" w:cs="FrnkGothITC Bk BT"/>
          <w:b/>
          <w:spacing w:val="5"/>
          <w:kern w:val="1"/>
          <w:sz w:val="22"/>
          <w:szCs w:val="22"/>
        </w:rPr>
      </w:pPr>
      <w:r w:rsidRPr="002D1B23">
        <w:rPr>
          <w:rFonts w:asciiTheme="majorHAnsi" w:hAnsiTheme="majorHAnsi" w:cs="FrnkGothITC Bk BT"/>
          <w:b/>
          <w:spacing w:val="5"/>
          <w:kern w:val="1"/>
          <w:sz w:val="22"/>
          <w:szCs w:val="22"/>
        </w:rPr>
        <w:t>Pouvoirs publics, prenez vos responsabilités sur le long terme</w:t>
      </w:r>
    </w:p>
    <w:p w:rsidR="00EC4ED9" w:rsidRPr="001B1B7F" w:rsidRDefault="00EC4ED9" w:rsidP="00923AA7">
      <w:pPr>
        <w:widowControl w:val="0"/>
        <w:autoSpaceDE w:val="0"/>
        <w:autoSpaceDN w:val="0"/>
        <w:adjustRightInd w:val="0"/>
        <w:jc w:val="both"/>
        <w:rPr>
          <w:rFonts w:asciiTheme="majorHAnsi" w:hAnsiTheme="majorHAnsi" w:cs="FrnkGothITC Bk BT"/>
          <w:spacing w:val="5"/>
          <w:kern w:val="1"/>
          <w:sz w:val="22"/>
          <w:szCs w:val="22"/>
        </w:rPr>
      </w:pPr>
    </w:p>
    <w:p w:rsidR="00160E35" w:rsidRPr="001B1B7F" w:rsidRDefault="002D1B23" w:rsidP="00923AA7">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 xml:space="preserve">Les entreprises ne sont pas les seules à pouvoir favoriser l’innovation. La puissance publique se doit, elle aussi, d’y participer, d’une part en établissant les conditions optimales pour son développement, d’autre part en apportant une réponse adaptée à ses effets indésirables. Traditionnellement en France, l’Etat favorise une vision « R&amp;D » de l’innovation </w:t>
      </w:r>
      <w:r w:rsidRPr="002D1B23">
        <w:rPr>
          <w:rFonts w:asciiTheme="majorHAnsi" w:hAnsiTheme="majorHAnsi" w:cs="FrnkGothITC Bk BT"/>
          <w:spacing w:val="8"/>
          <w:kern w:val="1"/>
          <w:sz w:val="22"/>
          <w:szCs w:val="22"/>
        </w:rPr>
        <w:t>(à travers les programmes d’Investisse</w:t>
      </w:r>
      <w:r w:rsidRPr="002D1B23">
        <w:rPr>
          <w:rFonts w:asciiTheme="majorHAnsi" w:hAnsiTheme="majorHAnsi" w:cs="FrnkGothITC Bk BT"/>
          <w:spacing w:val="5"/>
          <w:kern w:val="1"/>
          <w:sz w:val="22"/>
          <w:szCs w:val="22"/>
        </w:rPr>
        <w:t xml:space="preserve">ments d’avenir, par exemple) mais il pourrait également soutenir l’innovation par d’autres moyens comme le co-financement de l’innovation avec les entreprises, la commande publique ou encore la mise en place d’incitations auprès des consommateurs. </w:t>
      </w:r>
    </w:p>
    <w:p w:rsidR="00027CBC" w:rsidRPr="001B1B7F" w:rsidRDefault="002D1B23" w:rsidP="00923AA7">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 xml:space="preserve">Au-delà, l’enjeu le plus important reste l’appréhension des potentiels effets négatifs de l’innovation. La nouvelle révolution industrielle aura sans aucun doute des conséquences importantes sur la structuration de l’économie, à commencer par l’emploi, et donc sur la nature et la proportion des inégalités. Dans ce contexte, il faudra concentrer l’action publique sur l’employabilité des salariés tout au long de la vie et flexibiliser le marché du travail pour favoriser les emplois peu qualifiés liés directement ou indirectement à l’innovation, en rappelant que la première des exclusions demeure bel et bien le chômage. </w:t>
      </w:r>
    </w:p>
    <w:p w:rsidR="00A3772D" w:rsidRPr="001B1B7F" w:rsidRDefault="002D1B23" w:rsidP="00923AA7">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Face aux menaces qui se font jour, hommes politiques et salariés n’hésitent pas à faire part de leur réticence</w:t>
      </w:r>
      <w:r w:rsidR="00F60796">
        <w:rPr>
          <w:rFonts w:asciiTheme="majorHAnsi" w:hAnsiTheme="majorHAnsi" w:cs="FrnkGothITC Bk BT"/>
          <w:spacing w:val="5"/>
          <w:kern w:val="1"/>
          <w:sz w:val="22"/>
          <w:szCs w:val="22"/>
        </w:rPr>
        <w:t xml:space="preserve"> </w:t>
      </w:r>
      <w:r w:rsidR="00453286">
        <w:rPr>
          <w:rFonts w:asciiTheme="majorHAnsi" w:hAnsiTheme="majorHAnsi" w:cs="FrnkGothITC Bk BT"/>
          <w:spacing w:val="5"/>
          <w:kern w:val="1"/>
          <w:sz w:val="22"/>
          <w:szCs w:val="22"/>
        </w:rPr>
        <w:t xml:space="preserve">au sujet de </w:t>
      </w:r>
      <w:r w:rsidR="00F60796">
        <w:rPr>
          <w:rFonts w:asciiTheme="majorHAnsi" w:hAnsiTheme="majorHAnsi" w:cs="FrnkGothITC Bk BT"/>
          <w:spacing w:val="5"/>
          <w:kern w:val="1"/>
          <w:sz w:val="22"/>
          <w:szCs w:val="22"/>
        </w:rPr>
        <w:t>l’innovation</w:t>
      </w:r>
      <w:r w:rsidRPr="002D1B23">
        <w:rPr>
          <w:rFonts w:asciiTheme="majorHAnsi" w:hAnsiTheme="majorHAnsi" w:cs="FrnkGothITC Bk BT"/>
          <w:spacing w:val="5"/>
          <w:kern w:val="1"/>
          <w:sz w:val="22"/>
          <w:szCs w:val="22"/>
        </w:rPr>
        <w:t>. Or il ne faudrait pas</w:t>
      </w:r>
      <w:r w:rsidR="00453286">
        <w:rPr>
          <w:rFonts w:asciiTheme="majorHAnsi" w:hAnsiTheme="majorHAnsi" w:cs="FrnkGothITC Bk BT"/>
          <w:spacing w:val="5"/>
          <w:kern w:val="1"/>
          <w:sz w:val="22"/>
          <w:szCs w:val="22"/>
        </w:rPr>
        <w:t xml:space="preserve"> que des</w:t>
      </w:r>
      <w:r w:rsidRPr="002D1B23">
        <w:rPr>
          <w:rFonts w:asciiTheme="majorHAnsi" w:hAnsiTheme="majorHAnsi" w:cs="FrnkGothITC Bk BT"/>
          <w:spacing w:val="5"/>
          <w:kern w:val="1"/>
          <w:sz w:val="22"/>
          <w:szCs w:val="22"/>
        </w:rPr>
        <w:t xml:space="preserve"> craintes </w:t>
      </w:r>
      <w:r w:rsidR="00453286">
        <w:rPr>
          <w:rFonts w:asciiTheme="majorHAnsi" w:hAnsiTheme="majorHAnsi" w:cs="FrnkGothITC Bk BT"/>
          <w:spacing w:val="5"/>
          <w:kern w:val="1"/>
          <w:sz w:val="22"/>
          <w:szCs w:val="22"/>
        </w:rPr>
        <w:t xml:space="preserve">quant au court terme </w:t>
      </w:r>
      <w:r w:rsidRPr="002D1B23">
        <w:rPr>
          <w:rFonts w:asciiTheme="majorHAnsi" w:hAnsiTheme="majorHAnsi" w:cs="FrnkGothITC Bk BT"/>
          <w:spacing w:val="5"/>
          <w:kern w:val="1"/>
          <w:sz w:val="22"/>
          <w:szCs w:val="22"/>
        </w:rPr>
        <w:t>met</w:t>
      </w:r>
      <w:r w:rsidR="00453286">
        <w:rPr>
          <w:rFonts w:asciiTheme="majorHAnsi" w:hAnsiTheme="majorHAnsi" w:cs="FrnkGothITC Bk BT"/>
          <w:spacing w:val="5"/>
          <w:kern w:val="1"/>
          <w:sz w:val="22"/>
          <w:szCs w:val="22"/>
        </w:rPr>
        <w:t>tent</w:t>
      </w:r>
      <w:r w:rsidRPr="002D1B23">
        <w:rPr>
          <w:rFonts w:asciiTheme="majorHAnsi" w:hAnsiTheme="majorHAnsi" w:cs="FrnkGothITC Bk BT"/>
          <w:spacing w:val="5"/>
          <w:kern w:val="1"/>
          <w:sz w:val="22"/>
          <w:szCs w:val="22"/>
        </w:rPr>
        <w:t xml:space="preserve"> en péril une source de croissance avérée</w:t>
      </w:r>
      <w:r w:rsidR="00453286">
        <w:rPr>
          <w:rFonts w:asciiTheme="majorHAnsi" w:hAnsiTheme="majorHAnsi" w:cs="FrnkGothITC Bk BT"/>
          <w:spacing w:val="5"/>
          <w:kern w:val="1"/>
          <w:sz w:val="22"/>
          <w:szCs w:val="22"/>
        </w:rPr>
        <w:t xml:space="preserve"> sur le long terme</w:t>
      </w:r>
      <w:r w:rsidRPr="002D1B23">
        <w:rPr>
          <w:rFonts w:asciiTheme="majorHAnsi" w:hAnsiTheme="majorHAnsi" w:cs="FrnkGothITC Bk BT"/>
          <w:spacing w:val="5"/>
          <w:kern w:val="1"/>
          <w:sz w:val="22"/>
          <w:szCs w:val="22"/>
        </w:rPr>
        <w:t xml:space="preserve">, et il sera sans aucun doute plus utile d’accompagner les conséquences négatives de l’innovation que de tenter de freiner cette dernière. </w:t>
      </w:r>
    </w:p>
    <w:p w:rsidR="00A3772D" w:rsidRPr="001B1B7F" w:rsidRDefault="00A3772D" w:rsidP="00923AA7">
      <w:pPr>
        <w:widowControl w:val="0"/>
        <w:autoSpaceDE w:val="0"/>
        <w:autoSpaceDN w:val="0"/>
        <w:adjustRightInd w:val="0"/>
        <w:jc w:val="both"/>
        <w:rPr>
          <w:rFonts w:asciiTheme="majorHAnsi" w:hAnsiTheme="majorHAnsi" w:cs="FrnkGothITC Bk BT"/>
          <w:spacing w:val="5"/>
          <w:kern w:val="1"/>
          <w:sz w:val="22"/>
          <w:szCs w:val="22"/>
        </w:rPr>
      </w:pPr>
    </w:p>
    <w:p w:rsidR="00A3772D" w:rsidRPr="001B1B7F" w:rsidRDefault="002D1B23" w:rsidP="00923AA7">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 xml:space="preserve">L’Observatoire de l’innovation de l’Institut de l’entreprise est présidé par </w:t>
      </w:r>
      <w:r w:rsidRPr="002D1B23">
        <w:rPr>
          <w:rFonts w:asciiTheme="majorHAnsi" w:hAnsiTheme="majorHAnsi" w:cs="FrnkGothITC Dm BT"/>
          <w:b/>
          <w:bCs/>
          <w:spacing w:val="-2"/>
          <w:kern w:val="1"/>
          <w:sz w:val="22"/>
          <w:szCs w:val="22"/>
        </w:rPr>
        <w:t>Christophe de Maistre</w:t>
      </w:r>
      <w:r w:rsidRPr="002D1B23">
        <w:rPr>
          <w:rFonts w:asciiTheme="majorHAnsi" w:hAnsiTheme="majorHAnsi" w:cs="FrnkGothITC Bk BT"/>
          <w:spacing w:val="5"/>
          <w:kern w:val="1"/>
          <w:sz w:val="22"/>
          <w:szCs w:val="22"/>
        </w:rPr>
        <w:t xml:space="preserve">, président-directeur général de Siemens France, et ses travaux ont été supervisés par  </w:t>
      </w:r>
      <w:r w:rsidRPr="002D1B23">
        <w:rPr>
          <w:rFonts w:asciiTheme="majorHAnsi" w:hAnsiTheme="majorHAnsi" w:cs="FrnkGothITC Dm BT"/>
          <w:b/>
          <w:bCs/>
          <w:spacing w:val="-2"/>
          <w:kern w:val="1"/>
          <w:sz w:val="22"/>
          <w:szCs w:val="22"/>
        </w:rPr>
        <w:t>Delphine Manceau</w:t>
      </w:r>
      <w:r w:rsidRPr="002D1B23">
        <w:rPr>
          <w:rFonts w:asciiTheme="majorHAnsi" w:hAnsiTheme="majorHAnsi" w:cs="FrnkGothITC Bk BT"/>
          <w:spacing w:val="5"/>
          <w:kern w:val="1"/>
          <w:sz w:val="22"/>
          <w:szCs w:val="22"/>
        </w:rPr>
        <w:t xml:space="preserve">, professeur à ESCP Europe, assistée de </w:t>
      </w:r>
      <w:r w:rsidRPr="002D1B23">
        <w:rPr>
          <w:rFonts w:asciiTheme="majorHAnsi" w:hAnsiTheme="majorHAnsi" w:cs="FrnkGothITC Dm BT"/>
          <w:b/>
          <w:bCs/>
          <w:spacing w:val="-2"/>
          <w:kern w:val="1"/>
          <w:sz w:val="22"/>
          <w:szCs w:val="22"/>
        </w:rPr>
        <w:t>Julie Fabbri</w:t>
      </w:r>
      <w:r w:rsidRPr="002D1B23">
        <w:rPr>
          <w:rFonts w:asciiTheme="majorHAnsi" w:hAnsiTheme="majorHAnsi" w:cs="FrnkGothITC Bk BT"/>
          <w:spacing w:val="5"/>
          <w:kern w:val="1"/>
          <w:sz w:val="22"/>
          <w:szCs w:val="22"/>
        </w:rPr>
        <w:t xml:space="preserve">, </w:t>
      </w:r>
      <w:r w:rsidRPr="002D1B23">
        <w:rPr>
          <w:rFonts w:asciiTheme="majorHAnsi" w:hAnsiTheme="majorHAnsi" w:cs="FrnkGothITC Bk BT"/>
          <w:spacing w:val="1"/>
          <w:kern w:val="1"/>
          <w:sz w:val="22"/>
          <w:szCs w:val="22"/>
        </w:rPr>
        <w:t xml:space="preserve">de ESCP Europe, rapporteur de l’Observatoire. </w:t>
      </w:r>
      <w:r w:rsidRPr="002D1B23">
        <w:rPr>
          <w:rFonts w:asciiTheme="majorHAnsi" w:hAnsiTheme="majorHAnsi" w:cs="FrnkGothITC Dm BT"/>
          <w:b/>
          <w:bCs/>
          <w:spacing w:val="-5"/>
          <w:kern w:val="1"/>
          <w:sz w:val="22"/>
          <w:szCs w:val="22"/>
        </w:rPr>
        <w:t>Eudoxe Denis</w:t>
      </w:r>
      <w:r w:rsidRPr="002D1B23">
        <w:rPr>
          <w:rFonts w:asciiTheme="majorHAnsi" w:hAnsiTheme="majorHAnsi" w:cs="FrnkGothITC Bk BT"/>
          <w:spacing w:val="1"/>
          <w:kern w:val="1"/>
          <w:sz w:val="22"/>
          <w:szCs w:val="22"/>
        </w:rPr>
        <w:t xml:space="preserve">, </w:t>
      </w:r>
      <w:r w:rsidR="008A3BC3">
        <w:rPr>
          <w:rFonts w:asciiTheme="majorHAnsi" w:hAnsiTheme="majorHAnsi" w:cs="FrnkGothITC Bk BT"/>
          <w:spacing w:val="1"/>
          <w:kern w:val="1"/>
          <w:sz w:val="22"/>
          <w:szCs w:val="22"/>
        </w:rPr>
        <w:t>d</w:t>
      </w:r>
      <w:r w:rsidRPr="002D1B23">
        <w:rPr>
          <w:rFonts w:asciiTheme="majorHAnsi" w:hAnsiTheme="majorHAnsi" w:cs="FrnkGothITC Bk BT"/>
          <w:spacing w:val="1"/>
          <w:kern w:val="1"/>
          <w:sz w:val="22"/>
          <w:szCs w:val="22"/>
        </w:rPr>
        <w:t>irecteur des études</w:t>
      </w:r>
      <w:r w:rsidRPr="002D1B23">
        <w:rPr>
          <w:rFonts w:asciiTheme="majorHAnsi" w:hAnsiTheme="majorHAnsi" w:cs="FrnkGothITC Bk BT"/>
          <w:spacing w:val="5"/>
          <w:kern w:val="1"/>
          <w:sz w:val="22"/>
          <w:szCs w:val="22"/>
        </w:rPr>
        <w:t xml:space="preserve"> de l’Institut de l’entreprise, a supervisé le cadrage du projet et de l’ensemble des séances de l’Observatoire ainsi que la rédaction de la note introductive, </w:t>
      </w:r>
      <w:proofErr w:type="spellStart"/>
      <w:r w:rsidRPr="002D1B23">
        <w:rPr>
          <w:rFonts w:asciiTheme="majorHAnsi" w:hAnsiTheme="majorHAnsi" w:cs="FrnkGothITC Bk BT"/>
          <w:spacing w:val="5"/>
          <w:kern w:val="1"/>
          <w:sz w:val="22"/>
          <w:szCs w:val="22"/>
        </w:rPr>
        <w:t>co-écrite</w:t>
      </w:r>
      <w:proofErr w:type="spellEnd"/>
      <w:r w:rsidRPr="002D1B23">
        <w:rPr>
          <w:rFonts w:asciiTheme="majorHAnsi" w:hAnsiTheme="majorHAnsi" w:cs="FrnkGothITC Bk BT"/>
          <w:spacing w:val="5"/>
          <w:kern w:val="1"/>
          <w:sz w:val="22"/>
          <w:szCs w:val="22"/>
        </w:rPr>
        <w:t xml:space="preserve"> par </w:t>
      </w:r>
      <w:r w:rsidRPr="002D1B23">
        <w:rPr>
          <w:rFonts w:asciiTheme="majorHAnsi" w:hAnsiTheme="majorHAnsi" w:cs="FrnkGothITC Dm BT"/>
          <w:b/>
          <w:bCs/>
          <w:spacing w:val="-5"/>
          <w:kern w:val="1"/>
          <w:sz w:val="22"/>
          <w:szCs w:val="22"/>
        </w:rPr>
        <w:t>Laetitia Strauch,</w:t>
      </w:r>
      <w:r w:rsidRPr="002D1B23">
        <w:rPr>
          <w:rFonts w:asciiTheme="majorHAnsi" w:hAnsiTheme="majorHAnsi" w:cs="FrnkGothITC Bk BT"/>
          <w:spacing w:val="5"/>
          <w:kern w:val="1"/>
          <w:sz w:val="22"/>
          <w:szCs w:val="22"/>
        </w:rPr>
        <w:t xml:space="preserve"> chargée d’études</w:t>
      </w:r>
      <w:r w:rsidRPr="002D1B23">
        <w:rPr>
          <w:rFonts w:asciiTheme="majorHAnsi" w:hAnsiTheme="majorHAnsi" w:cs="FrnkGothITC Bk BT"/>
          <w:b/>
          <w:spacing w:val="5"/>
          <w:kern w:val="1"/>
          <w:sz w:val="22"/>
          <w:szCs w:val="22"/>
        </w:rPr>
        <w:t xml:space="preserve"> </w:t>
      </w:r>
      <w:r w:rsidRPr="002D1B23">
        <w:rPr>
          <w:rFonts w:asciiTheme="majorHAnsi" w:hAnsiTheme="majorHAnsi" w:cs="FrnkGothITC Bk BT"/>
          <w:spacing w:val="5"/>
          <w:kern w:val="1"/>
          <w:sz w:val="22"/>
          <w:szCs w:val="22"/>
        </w:rPr>
        <w:t xml:space="preserve">à l’Institut de l’entreprise. </w:t>
      </w:r>
    </w:p>
    <w:p w:rsidR="002D1B23" w:rsidRPr="002D1B23" w:rsidRDefault="002D1B23" w:rsidP="007E3731">
      <w:pPr>
        <w:pageBreakBefore/>
        <w:jc w:val="center"/>
        <w:rPr>
          <w:rFonts w:asciiTheme="majorHAnsi" w:hAnsiTheme="majorHAnsi" w:cs="FrnkGothITC Bk BT"/>
          <w:b/>
          <w:spacing w:val="5"/>
          <w:kern w:val="1"/>
          <w:sz w:val="32"/>
          <w:szCs w:val="32"/>
        </w:rPr>
      </w:pPr>
      <w:r w:rsidRPr="002D1B23">
        <w:rPr>
          <w:rFonts w:asciiTheme="majorHAnsi" w:hAnsiTheme="majorHAnsi" w:cs="FrnkGothITC Bk BT"/>
          <w:b/>
          <w:spacing w:val="5"/>
          <w:kern w:val="1"/>
          <w:sz w:val="32"/>
          <w:szCs w:val="32"/>
        </w:rPr>
        <w:lastRenderedPageBreak/>
        <w:t>Synthèse des propositions</w:t>
      </w:r>
    </w:p>
    <w:p w:rsidR="00F37A24" w:rsidRPr="001B1B7F" w:rsidRDefault="00F37A24" w:rsidP="00923AA7">
      <w:pPr>
        <w:widowControl w:val="0"/>
        <w:autoSpaceDE w:val="0"/>
        <w:autoSpaceDN w:val="0"/>
        <w:adjustRightInd w:val="0"/>
        <w:jc w:val="both"/>
        <w:rPr>
          <w:rFonts w:asciiTheme="majorHAnsi" w:hAnsiTheme="majorHAnsi" w:cs="FrnkGothITC Bk BT"/>
          <w:spacing w:val="5"/>
          <w:kern w:val="1"/>
          <w:sz w:val="22"/>
          <w:szCs w:val="22"/>
        </w:rPr>
      </w:pPr>
    </w:p>
    <w:p w:rsidR="003402D9" w:rsidRPr="001B1B7F" w:rsidRDefault="003402D9" w:rsidP="00923AA7">
      <w:pPr>
        <w:widowControl w:val="0"/>
        <w:autoSpaceDE w:val="0"/>
        <w:autoSpaceDN w:val="0"/>
        <w:adjustRightInd w:val="0"/>
        <w:jc w:val="both"/>
        <w:rPr>
          <w:rFonts w:asciiTheme="majorHAnsi" w:hAnsiTheme="majorHAnsi" w:cs="FrnkGothITC Bk BT"/>
          <w:b/>
          <w:bCs/>
          <w:caps/>
          <w:spacing w:val="5"/>
          <w:kern w:val="22"/>
          <w:sz w:val="22"/>
          <w:szCs w:val="22"/>
        </w:rPr>
      </w:pPr>
    </w:p>
    <w:p w:rsidR="00F37A24" w:rsidRPr="001B1B7F" w:rsidRDefault="002D1B23" w:rsidP="001B1B7F">
      <w:pPr>
        <w:widowControl w:val="0"/>
        <w:pBdr>
          <w:bottom w:val="single" w:sz="4" w:space="1" w:color="auto"/>
        </w:pBdr>
        <w:autoSpaceDE w:val="0"/>
        <w:autoSpaceDN w:val="0"/>
        <w:adjustRightInd w:val="0"/>
        <w:jc w:val="both"/>
        <w:rPr>
          <w:rFonts w:asciiTheme="majorHAnsi" w:hAnsiTheme="majorHAnsi" w:cs="FrnkGothITC Bk BT"/>
          <w:b/>
          <w:bCs/>
          <w:smallCaps/>
          <w:spacing w:val="5"/>
          <w:kern w:val="22"/>
          <w:sz w:val="22"/>
          <w:szCs w:val="22"/>
        </w:rPr>
      </w:pPr>
      <w:r w:rsidRPr="002D1B23">
        <w:rPr>
          <w:rFonts w:asciiTheme="majorHAnsi" w:hAnsiTheme="majorHAnsi" w:cs="FrnkGothITC Bk BT"/>
          <w:b/>
          <w:bCs/>
          <w:smallCaps/>
          <w:spacing w:val="5"/>
          <w:kern w:val="22"/>
          <w:sz w:val="22"/>
          <w:szCs w:val="22"/>
        </w:rPr>
        <w:t xml:space="preserve">Propositions générales – Note introductive </w:t>
      </w:r>
    </w:p>
    <w:p w:rsidR="004B2B07" w:rsidRPr="001B1B7F" w:rsidRDefault="004B2B07" w:rsidP="001B1B7F">
      <w:pPr>
        <w:widowControl w:val="0"/>
        <w:autoSpaceDE w:val="0"/>
        <w:autoSpaceDN w:val="0"/>
        <w:adjustRightInd w:val="0"/>
        <w:ind w:firstLine="720"/>
        <w:jc w:val="both"/>
        <w:rPr>
          <w:rFonts w:asciiTheme="majorHAnsi" w:hAnsiTheme="majorHAnsi" w:cs="FrnkGothITC Bk BT"/>
          <w:spacing w:val="5"/>
          <w:kern w:val="1"/>
          <w:sz w:val="22"/>
          <w:szCs w:val="22"/>
        </w:rPr>
      </w:pPr>
    </w:p>
    <w:p w:rsidR="00F37A24" w:rsidRPr="001B1B7F" w:rsidRDefault="002D1B23" w:rsidP="00F37A24">
      <w:pPr>
        <w:widowControl w:val="0"/>
        <w:autoSpaceDE w:val="0"/>
        <w:autoSpaceDN w:val="0"/>
        <w:adjustRightInd w:val="0"/>
        <w:jc w:val="both"/>
        <w:rPr>
          <w:rFonts w:asciiTheme="majorHAnsi" w:hAnsiTheme="majorHAnsi" w:cs="FrnkGothITC Bk BT"/>
          <w:b/>
          <w:spacing w:val="5"/>
          <w:kern w:val="1"/>
          <w:sz w:val="22"/>
          <w:szCs w:val="22"/>
        </w:rPr>
      </w:pPr>
      <w:r w:rsidRPr="002D1B23">
        <w:rPr>
          <w:rFonts w:asciiTheme="majorHAnsi" w:hAnsiTheme="majorHAnsi" w:cs="FrnkGothITC Bk BT"/>
          <w:b/>
          <w:spacing w:val="5"/>
          <w:kern w:val="1"/>
          <w:sz w:val="22"/>
          <w:szCs w:val="22"/>
        </w:rPr>
        <w:t>Entreprises</w:t>
      </w:r>
    </w:p>
    <w:p w:rsidR="00F37A24" w:rsidRPr="00152005" w:rsidRDefault="002D1B23" w:rsidP="00152005">
      <w:pPr>
        <w:pStyle w:val="Paragraphedeliste"/>
        <w:widowControl w:val="0"/>
        <w:numPr>
          <w:ilvl w:val="0"/>
          <w:numId w:val="20"/>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Susciter autour des grandes entreprises des écosystèmes innovants</w:t>
      </w:r>
      <w:r w:rsidRPr="002D1B23">
        <w:rPr>
          <w:rFonts w:asciiTheme="majorHAnsi" w:hAnsiTheme="majorHAnsi" w:cs="FrnkGothITC Bk BT"/>
          <w:spacing w:val="5"/>
          <w:kern w:val="1"/>
          <w:sz w:val="22"/>
          <w:szCs w:val="22"/>
        </w:rPr>
        <w:t xml:space="preserve"> en favorisant la collaboration de celles-ci avec les </w:t>
      </w:r>
      <w:r w:rsidRPr="002D1B23">
        <w:rPr>
          <w:rFonts w:asciiTheme="majorHAnsi" w:hAnsiTheme="majorHAnsi" w:cs="FrnkGothITC Bk BT"/>
          <w:i/>
          <w:spacing w:val="5"/>
          <w:kern w:val="1"/>
          <w:sz w:val="22"/>
          <w:szCs w:val="22"/>
        </w:rPr>
        <w:t>start-up</w:t>
      </w:r>
      <w:r w:rsidRPr="002D1B23">
        <w:rPr>
          <w:rFonts w:asciiTheme="majorHAnsi" w:hAnsiTheme="majorHAnsi" w:cs="FrnkGothITC Bk BT"/>
          <w:spacing w:val="5"/>
          <w:kern w:val="1"/>
          <w:sz w:val="22"/>
          <w:szCs w:val="22"/>
        </w:rPr>
        <w:t xml:space="preserve"> </w:t>
      </w:r>
      <w:r w:rsidR="00152005">
        <w:rPr>
          <w:rFonts w:asciiTheme="majorHAnsi" w:hAnsiTheme="majorHAnsi" w:cs="FrnkGothITC Bk BT"/>
          <w:spacing w:val="5"/>
          <w:kern w:val="1"/>
          <w:sz w:val="22"/>
          <w:szCs w:val="22"/>
        </w:rPr>
        <w:t>–</w:t>
      </w:r>
      <w:r w:rsidRPr="002D1B23">
        <w:rPr>
          <w:rFonts w:asciiTheme="majorHAnsi" w:hAnsiTheme="majorHAnsi" w:cs="FrnkGothITC Bk BT"/>
          <w:spacing w:val="5"/>
          <w:kern w:val="1"/>
          <w:sz w:val="22"/>
          <w:szCs w:val="22"/>
        </w:rPr>
        <w:t xml:space="preserve"> en développant par exemple au sein des entreprises des incubateurs privés </w:t>
      </w:r>
      <w:r w:rsidR="00152005">
        <w:rPr>
          <w:rFonts w:asciiTheme="majorHAnsi" w:hAnsiTheme="majorHAnsi" w:cs="FrnkGothITC Bk BT"/>
          <w:spacing w:val="5"/>
          <w:kern w:val="1"/>
          <w:sz w:val="22"/>
          <w:szCs w:val="22"/>
        </w:rPr>
        <w:t>–</w:t>
      </w:r>
      <w:r w:rsidRPr="002D1B23">
        <w:rPr>
          <w:rFonts w:asciiTheme="majorHAnsi" w:hAnsiTheme="majorHAnsi" w:cs="FrnkGothITC Bk BT"/>
          <w:spacing w:val="5"/>
          <w:kern w:val="1"/>
          <w:sz w:val="22"/>
          <w:szCs w:val="22"/>
        </w:rPr>
        <w:t xml:space="preserve"> et en faisant en sorte qu’elles jouent un véritable rôle de « </w:t>
      </w:r>
      <w:proofErr w:type="spellStart"/>
      <w:r w:rsidRPr="002D1B23">
        <w:rPr>
          <w:rFonts w:asciiTheme="majorHAnsi" w:hAnsiTheme="majorHAnsi" w:cs="FrnkGothITC Bk BT"/>
          <w:spacing w:val="5"/>
          <w:kern w:val="1"/>
          <w:sz w:val="22"/>
          <w:szCs w:val="22"/>
        </w:rPr>
        <w:t>co</w:t>
      </w:r>
      <w:proofErr w:type="spellEnd"/>
      <w:r w:rsidRPr="002D1B23">
        <w:rPr>
          <w:rFonts w:asciiTheme="majorHAnsi" w:hAnsiTheme="majorHAnsi" w:cs="FrnkGothITC Bk BT"/>
          <w:spacing w:val="5"/>
          <w:kern w:val="1"/>
          <w:sz w:val="22"/>
          <w:szCs w:val="22"/>
        </w:rPr>
        <w:t>-investisseur » aux côtés des acteurs publics.</w:t>
      </w:r>
    </w:p>
    <w:p w:rsidR="00F37A24" w:rsidRPr="001B1B7F" w:rsidRDefault="002D1B23" w:rsidP="00F37A24">
      <w:pPr>
        <w:pStyle w:val="Paragraphedeliste"/>
        <w:widowControl w:val="0"/>
        <w:numPr>
          <w:ilvl w:val="0"/>
          <w:numId w:val="20"/>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Faire en sorte que les entreprises jouent le rôle de « garages de l’innovation »</w:t>
      </w:r>
      <w:r w:rsidRPr="002D1B23">
        <w:rPr>
          <w:rFonts w:asciiTheme="majorHAnsi" w:hAnsiTheme="majorHAnsi" w:cs="FrnkGothITC Bk BT"/>
          <w:spacing w:val="5"/>
          <w:kern w:val="1"/>
          <w:sz w:val="22"/>
          <w:szCs w:val="22"/>
        </w:rPr>
        <w:t xml:space="preserve"> : le principe est pour l’entreprise d’utiliser ses nombreuses ressources afin de mettre au point des solutions innovantes. Pour favoriser l’innovation dans ce cadre, deux solutions sont possibles : créer les conditions de l’apparition d’innovations dans certaines divisions de l’entreprise dans une logique souple et décentralisée, </w:t>
      </w:r>
      <w:r w:rsidR="00ED251E">
        <w:rPr>
          <w:rFonts w:asciiTheme="majorHAnsi" w:hAnsiTheme="majorHAnsi" w:cs="FrnkGothITC Bk BT"/>
          <w:spacing w:val="5"/>
          <w:kern w:val="1"/>
          <w:sz w:val="22"/>
          <w:szCs w:val="22"/>
        </w:rPr>
        <w:t xml:space="preserve">et </w:t>
      </w:r>
      <w:r w:rsidRPr="002D1B23">
        <w:rPr>
          <w:rFonts w:asciiTheme="majorHAnsi" w:hAnsiTheme="majorHAnsi" w:cs="FrnkGothITC Bk BT"/>
          <w:spacing w:val="5"/>
          <w:kern w:val="1"/>
          <w:sz w:val="22"/>
          <w:szCs w:val="22"/>
        </w:rPr>
        <w:t xml:space="preserve">développer en interne des structures innovantes, qui peuvent prendre la forme de </w:t>
      </w:r>
      <w:proofErr w:type="spellStart"/>
      <w:r w:rsidRPr="002D1B23">
        <w:rPr>
          <w:rFonts w:asciiTheme="majorHAnsi" w:hAnsiTheme="majorHAnsi" w:cs="FrnkGothITC Bk BT"/>
          <w:i/>
          <w:spacing w:val="5"/>
          <w:kern w:val="1"/>
          <w:sz w:val="22"/>
          <w:szCs w:val="22"/>
        </w:rPr>
        <w:t>fab</w:t>
      </w:r>
      <w:proofErr w:type="spellEnd"/>
      <w:r w:rsidRPr="002D1B23">
        <w:rPr>
          <w:rFonts w:asciiTheme="majorHAnsi" w:hAnsiTheme="majorHAnsi" w:cs="FrnkGothITC Bk BT"/>
          <w:i/>
          <w:spacing w:val="5"/>
          <w:kern w:val="1"/>
          <w:sz w:val="22"/>
          <w:szCs w:val="22"/>
        </w:rPr>
        <w:t xml:space="preserve"> </w:t>
      </w:r>
      <w:proofErr w:type="spellStart"/>
      <w:r w:rsidRPr="002D1B23">
        <w:rPr>
          <w:rFonts w:asciiTheme="majorHAnsi" w:hAnsiTheme="majorHAnsi" w:cs="FrnkGothITC Bk BT"/>
          <w:i/>
          <w:spacing w:val="5"/>
          <w:kern w:val="1"/>
          <w:sz w:val="22"/>
          <w:szCs w:val="22"/>
        </w:rPr>
        <w:t>lab</w:t>
      </w:r>
      <w:proofErr w:type="spellEnd"/>
      <w:r w:rsidRPr="002D1B23">
        <w:rPr>
          <w:rFonts w:asciiTheme="majorHAnsi" w:hAnsiTheme="majorHAnsi" w:cs="FrnkGothITC Bk BT"/>
          <w:spacing w:val="5"/>
          <w:kern w:val="1"/>
          <w:sz w:val="22"/>
          <w:szCs w:val="22"/>
        </w:rPr>
        <w:t xml:space="preserve"> internes ou de centre de R&amp;D.</w:t>
      </w:r>
    </w:p>
    <w:p w:rsidR="00F37A24" w:rsidRPr="001B1B7F" w:rsidRDefault="002D1B23" w:rsidP="00F37A24">
      <w:pPr>
        <w:pStyle w:val="Paragraphedeliste"/>
        <w:widowControl w:val="0"/>
        <w:numPr>
          <w:ilvl w:val="0"/>
          <w:numId w:val="20"/>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Développer le capital investissement :</w:t>
      </w:r>
      <w:r w:rsidRPr="002D1B23">
        <w:rPr>
          <w:rFonts w:asciiTheme="majorHAnsi" w:hAnsiTheme="majorHAnsi" w:cs="FrnkGothITC Bk BT"/>
          <w:spacing w:val="5"/>
          <w:kern w:val="1"/>
          <w:sz w:val="22"/>
          <w:szCs w:val="22"/>
        </w:rPr>
        <w:t xml:space="preserve"> l’innovation nécessite d’être financée par un investissement en fonds propres. A côté du développement du capital</w:t>
      </w:r>
      <w:r w:rsidR="00ED251E">
        <w:rPr>
          <w:rFonts w:asciiTheme="majorHAnsi" w:hAnsiTheme="majorHAnsi" w:cs="FrnkGothITC Bk BT"/>
          <w:spacing w:val="5"/>
          <w:kern w:val="1"/>
          <w:sz w:val="22"/>
          <w:szCs w:val="22"/>
        </w:rPr>
        <w:t>-</w:t>
      </w:r>
      <w:r w:rsidRPr="002D1B23">
        <w:rPr>
          <w:rFonts w:asciiTheme="majorHAnsi" w:hAnsiTheme="majorHAnsi" w:cs="FrnkGothITC Bk BT"/>
          <w:spacing w:val="5"/>
          <w:kern w:val="1"/>
          <w:sz w:val="22"/>
          <w:szCs w:val="22"/>
        </w:rPr>
        <w:t xml:space="preserve">risque classique, le développement de fonds de </w:t>
      </w:r>
      <w:proofErr w:type="spellStart"/>
      <w:r w:rsidRPr="002D1B23">
        <w:rPr>
          <w:rFonts w:asciiTheme="majorHAnsi" w:hAnsiTheme="majorHAnsi" w:cs="FrnkGothITC Bk BT"/>
          <w:i/>
          <w:spacing w:val="5"/>
          <w:kern w:val="1"/>
          <w:sz w:val="22"/>
          <w:szCs w:val="22"/>
        </w:rPr>
        <w:t>c</w:t>
      </w:r>
      <w:r w:rsidR="00ED251E">
        <w:rPr>
          <w:rFonts w:asciiTheme="majorHAnsi" w:hAnsiTheme="majorHAnsi" w:cs="FrnkGothITC Bk BT"/>
          <w:i/>
          <w:spacing w:val="5"/>
          <w:kern w:val="1"/>
          <w:sz w:val="22"/>
          <w:szCs w:val="22"/>
        </w:rPr>
        <w:t>orporate</w:t>
      </w:r>
      <w:proofErr w:type="spellEnd"/>
      <w:r w:rsidRPr="002D1B23">
        <w:rPr>
          <w:rFonts w:asciiTheme="majorHAnsi" w:hAnsiTheme="majorHAnsi" w:cs="FrnkGothITC Bk BT"/>
          <w:i/>
          <w:spacing w:val="5"/>
          <w:kern w:val="1"/>
          <w:sz w:val="22"/>
          <w:szCs w:val="22"/>
        </w:rPr>
        <w:t xml:space="preserve"> venture</w:t>
      </w:r>
      <w:r w:rsidRPr="002D1B23">
        <w:rPr>
          <w:rFonts w:asciiTheme="majorHAnsi" w:hAnsiTheme="majorHAnsi" w:cs="FrnkGothITC Bk BT"/>
          <w:spacing w:val="5"/>
          <w:kern w:val="1"/>
          <w:sz w:val="22"/>
          <w:szCs w:val="22"/>
        </w:rPr>
        <w:t xml:space="preserve"> est une voie particulièrement intéressante.</w:t>
      </w:r>
    </w:p>
    <w:p w:rsidR="00F37A24" w:rsidRPr="001B1B7F" w:rsidRDefault="00F37A24" w:rsidP="00F37A24">
      <w:pPr>
        <w:widowControl w:val="0"/>
        <w:autoSpaceDE w:val="0"/>
        <w:autoSpaceDN w:val="0"/>
        <w:adjustRightInd w:val="0"/>
        <w:jc w:val="both"/>
        <w:rPr>
          <w:rFonts w:asciiTheme="majorHAnsi" w:hAnsiTheme="majorHAnsi" w:cs="FrnkGothITC Bk BT"/>
          <w:spacing w:val="5"/>
          <w:kern w:val="1"/>
          <w:sz w:val="22"/>
          <w:szCs w:val="22"/>
        </w:rPr>
      </w:pPr>
    </w:p>
    <w:p w:rsidR="00F37A24" w:rsidRPr="001B1B7F" w:rsidRDefault="002D1B23" w:rsidP="00F37A24">
      <w:pPr>
        <w:widowControl w:val="0"/>
        <w:autoSpaceDE w:val="0"/>
        <w:autoSpaceDN w:val="0"/>
        <w:adjustRightInd w:val="0"/>
        <w:jc w:val="both"/>
        <w:rPr>
          <w:rFonts w:asciiTheme="majorHAnsi" w:hAnsiTheme="majorHAnsi" w:cs="FrnkGothITC Bk BT"/>
          <w:b/>
          <w:spacing w:val="5"/>
          <w:kern w:val="1"/>
          <w:sz w:val="22"/>
          <w:szCs w:val="22"/>
        </w:rPr>
      </w:pPr>
      <w:r w:rsidRPr="002D1B23">
        <w:rPr>
          <w:rFonts w:asciiTheme="majorHAnsi" w:hAnsiTheme="majorHAnsi" w:cs="FrnkGothITC Bk BT"/>
          <w:b/>
          <w:spacing w:val="5"/>
          <w:kern w:val="1"/>
          <w:sz w:val="22"/>
          <w:szCs w:val="22"/>
        </w:rPr>
        <w:t>Puissance publique</w:t>
      </w:r>
    </w:p>
    <w:p w:rsidR="00F37A24" w:rsidRPr="001B1B7F" w:rsidRDefault="002D1B23" w:rsidP="00440C5B">
      <w:pPr>
        <w:pStyle w:val="Paragraphedeliste"/>
        <w:widowControl w:val="0"/>
        <w:numPr>
          <w:ilvl w:val="0"/>
          <w:numId w:val="31"/>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 xml:space="preserve">Privilégier un discours centré sur les usages </w:t>
      </w:r>
      <w:r w:rsidRPr="002D1B23">
        <w:rPr>
          <w:rFonts w:asciiTheme="majorHAnsi" w:hAnsiTheme="majorHAnsi" w:cs="FrnkGothITC Bk BT"/>
          <w:spacing w:val="5"/>
          <w:kern w:val="1"/>
          <w:sz w:val="22"/>
          <w:szCs w:val="22"/>
        </w:rPr>
        <w:t>à une simple mise en valeur de l’innovation technologique.</w:t>
      </w:r>
    </w:p>
    <w:p w:rsidR="006C23CC" w:rsidRPr="001B1B7F" w:rsidRDefault="002D1B23" w:rsidP="00440C5B">
      <w:pPr>
        <w:pStyle w:val="Paragraphedeliste"/>
        <w:widowControl w:val="0"/>
        <w:numPr>
          <w:ilvl w:val="0"/>
          <w:numId w:val="31"/>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 xml:space="preserve">Repenser l’emploi au-delà du salariat </w:t>
      </w:r>
      <w:r w:rsidRPr="002D1B23">
        <w:rPr>
          <w:rFonts w:asciiTheme="majorHAnsi" w:hAnsiTheme="majorHAnsi" w:cs="FrnkGothITC Bk BT"/>
          <w:spacing w:val="5"/>
          <w:kern w:val="1"/>
          <w:sz w:val="22"/>
          <w:szCs w:val="22"/>
        </w:rPr>
        <w:t xml:space="preserve">et accompagner la flexibilité en encourageant les politiques d’employabilité. </w:t>
      </w:r>
    </w:p>
    <w:p w:rsidR="006C23CC" w:rsidRDefault="006C23CC" w:rsidP="006C23CC">
      <w:pPr>
        <w:widowControl w:val="0"/>
        <w:autoSpaceDE w:val="0"/>
        <w:autoSpaceDN w:val="0"/>
        <w:adjustRightInd w:val="0"/>
        <w:jc w:val="both"/>
        <w:rPr>
          <w:rFonts w:asciiTheme="majorHAnsi" w:hAnsiTheme="majorHAnsi" w:cs="FrnkGothITC Bk BT"/>
          <w:spacing w:val="5"/>
          <w:kern w:val="1"/>
          <w:sz w:val="22"/>
          <w:szCs w:val="22"/>
        </w:rPr>
      </w:pPr>
    </w:p>
    <w:p w:rsidR="00CE7B72" w:rsidRPr="001B1B7F" w:rsidRDefault="00CE7B72" w:rsidP="006C23CC">
      <w:pPr>
        <w:widowControl w:val="0"/>
        <w:autoSpaceDE w:val="0"/>
        <w:autoSpaceDN w:val="0"/>
        <w:adjustRightInd w:val="0"/>
        <w:jc w:val="both"/>
        <w:rPr>
          <w:rFonts w:asciiTheme="majorHAnsi" w:hAnsiTheme="majorHAnsi" w:cs="FrnkGothITC Bk BT"/>
          <w:spacing w:val="5"/>
          <w:kern w:val="1"/>
          <w:sz w:val="22"/>
          <w:szCs w:val="22"/>
        </w:rPr>
      </w:pPr>
    </w:p>
    <w:p w:rsidR="006C23CC" w:rsidRPr="003B3F47" w:rsidRDefault="002D1B23" w:rsidP="00EC4ED9">
      <w:pPr>
        <w:widowControl w:val="0"/>
        <w:pBdr>
          <w:bottom w:val="single" w:sz="4" w:space="1" w:color="auto"/>
        </w:pBdr>
        <w:autoSpaceDE w:val="0"/>
        <w:autoSpaceDN w:val="0"/>
        <w:adjustRightInd w:val="0"/>
        <w:jc w:val="both"/>
        <w:rPr>
          <w:rFonts w:asciiTheme="majorHAnsi" w:hAnsiTheme="majorHAnsi" w:cs="FrnkGothITC Bk BT"/>
          <w:b/>
          <w:bCs/>
          <w:i/>
          <w:smallCaps/>
          <w:spacing w:val="5"/>
          <w:kern w:val="22"/>
          <w:sz w:val="22"/>
          <w:szCs w:val="22"/>
        </w:rPr>
      </w:pPr>
      <w:proofErr w:type="spellStart"/>
      <w:r w:rsidRPr="002D1B23">
        <w:rPr>
          <w:rFonts w:asciiTheme="majorHAnsi" w:hAnsiTheme="majorHAnsi" w:cs="FrnkGothITC Bk BT"/>
          <w:b/>
          <w:bCs/>
          <w:i/>
          <w:smallCaps/>
          <w:spacing w:val="5"/>
          <w:kern w:val="22"/>
          <w:sz w:val="22"/>
          <w:szCs w:val="22"/>
        </w:rPr>
        <w:t>Big</w:t>
      </w:r>
      <w:proofErr w:type="spellEnd"/>
      <w:r w:rsidRPr="002D1B23">
        <w:rPr>
          <w:rFonts w:asciiTheme="majorHAnsi" w:hAnsiTheme="majorHAnsi" w:cs="FrnkGothITC Bk BT"/>
          <w:b/>
          <w:bCs/>
          <w:i/>
          <w:smallCaps/>
          <w:spacing w:val="5"/>
          <w:kern w:val="22"/>
          <w:sz w:val="22"/>
          <w:szCs w:val="22"/>
        </w:rPr>
        <w:t xml:space="preserve"> data  </w:t>
      </w:r>
    </w:p>
    <w:p w:rsidR="00EC4ED9" w:rsidRPr="001B1B7F" w:rsidRDefault="002D1B23" w:rsidP="001B1B7F">
      <w:pPr>
        <w:widowControl w:val="0"/>
        <w:tabs>
          <w:tab w:val="left" w:pos="1613"/>
        </w:tabs>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ab/>
      </w:r>
    </w:p>
    <w:p w:rsidR="006C23CC" w:rsidRPr="001B1B7F" w:rsidRDefault="002D1B23" w:rsidP="006C23CC">
      <w:pPr>
        <w:widowControl w:val="0"/>
        <w:autoSpaceDE w:val="0"/>
        <w:autoSpaceDN w:val="0"/>
        <w:adjustRightInd w:val="0"/>
        <w:jc w:val="both"/>
        <w:rPr>
          <w:rFonts w:asciiTheme="majorHAnsi" w:hAnsiTheme="majorHAnsi" w:cs="FrnkGothITC Bk BT"/>
          <w:b/>
          <w:spacing w:val="5"/>
          <w:kern w:val="1"/>
          <w:sz w:val="22"/>
          <w:szCs w:val="22"/>
        </w:rPr>
      </w:pPr>
      <w:r w:rsidRPr="002D1B23">
        <w:rPr>
          <w:rFonts w:asciiTheme="majorHAnsi" w:hAnsiTheme="majorHAnsi" w:cs="FrnkGothITC Bk BT"/>
          <w:b/>
          <w:spacing w:val="5"/>
          <w:kern w:val="1"/>
          <w:sz w:val="22"/>
          <w:szCs w:val="22"/>
        </w:rPr>
        <w:t>Entreprises</w:t>
      </w:r>
    </w:p>
    <w:p w:rsidR="006C23CC" w:rsidRPr="001B1B7F" w:rsidRDefault="002D1B23" w:rsidP="003A0E21">
      <w:pPr>
        <w:pStyle w:val="Paragraphedeliste"/>
        <w:widowControl w:val="0"/>
        <w:numPr>
          <w:ilvl w:val="0"/>
          <w:numId w:val="26"/>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Développer une culture de la donnée dans les entreprises</w:t>
      </w:r>
      <w:r w:rsidRPr="002D1B23">
        <w:rPr>
          <w:rFonts w:asciiTheme="majorHAnsi" w:hAnsiTheme="majorHAnsi" w:cs="FrnkGothITC Bk BT"/>
          <w:spacing w:val="5"/>
          <w:kern w:val="1"/>
          <w:sz w:val="22"/>
          <w:szCs w:val="22"/>
        </w:rPr>
        <w:t xml:space="preserve"> (département de </w:t>
      </w:r>
      <w:r w:rsidRPr="002D1B23">
        <w:rPr>
          <w:rFonts w:asciiTheme="majorHAnsi" w:hAnsiTheme="majorHAnsi" w:cs="FrnkGothITC Bk BT"/>
          <w:i/>
          <w:spacing w:val="5"/>
          <w:kern w:val="1"/>
          <w:sz w:val="22"/>
          <w:szCs w:val="22"/>
        </w:rPr>
        <w:t xml:space="preserve">data </w:t>
      </w:r>
      <w:proofErr w:type="spellStart"/>
      <w:r w:rsidRPr="002D1B23">
        <w:rPr>
          <w:rFonts w:asciiTheme="majorHAnsi" w:hAnsiTheme="majorHAnsi" w:cs="FrnkGothITC Bk BT"/>
          <w:i/>
          <w:spacing w:val="5"/>
          <w:kern w:val="1"/>
          <w:sz w:val="22"/>
          <w:szCs w:val="22"/>
        </w:rPr>
        <w:t>scientists</w:t>
      </w:r>
      <w:proofErr w:type="spellEnd"/>
      <w:r w:rsidRPr="002D1B23">
        <w:rPr>
          <w:rFonts w:asciiTheme="majorHAnsi" w:hAnsiTheme="majorHAnsi" w:cs="FrnkGothITC Bk BT"/>
          <w:i/>
          <w:spacing w:val="5"/>
          <w:kern w:val="1"/>
          <w:sz w:val="22"/>
          <w:szCs w:val="22"/>
        </w:rPr>
        <w:t xml:space="preserve"> </w:t>
      </w:r>
      <w:r w:rsidRPr="002D1B23">
        <w:rPr>
          <w:rFonts w:asciiTheme="majorHAnsi" w:hAnsiTheme="majorHAnsi" w:cs="FrnkGothITC Bk BT"/>
          <w:spacing w:val="5"/>
          <w:kern w:val="1"/>
          <w:sz w:val="22"/>
          <w:szCs w:val="22"/>
        </w:rPr>
        <w:t xml:space="preserve">dépendant de la direction </w:t>
      </w:r>
      <w:r w:rsidR="00904EEF">
        <w:rPr>
          <w:rFonts w:asciiTheme="majorHAnsi" w:hAnsiTheme="majorHAnsi" w:cs="FrnkGothITC Bk BT"/>
          <w:spacing w:val="5"/>
          <w:kern w:val="1"/>
          <w:sz w:val="22"/>
          <w:szCs w:val="22"/>
        </w:rPr>
        <w:t>générale ;</w:t>
      </w:r>
      <w:r w:rsidRPr="002D1B23">
        <w:rPr>
          <w:rFonts w:asciiTheme="majorHAnsi" w:hAnsiTheme="majorHAnsi" w:cs="FrnkGothITC Bk BT"/>
          <w:spacing w:val="5"/>
          <w:kern w:val="1"/>
          <w:sz w:val="22"/>
          <w:szCs w:val="22"/>
        </w:rPr>
        <w:t xml:space="preserve"> formation des salariés). </w:t>
      </w:r>
    </w:p>
    <w:p w:rsidR="00904EEF" w:rsidRDefault="00904EEF" w:rsidP="006C23CC">
      <w:pPr>
        <w:widowControl w:val="0"/>
        <w:autoSpaceDE w:val="0"/>
        <w:autoSpaceDN w:val="0"/>
        <w:adjustRightInd w:val="0"/>
        <w:jc w:val="both"/>
        <w:rPr>
          <w:rFonts w:asciiTheme="majorHAnsi" w:hAnsiTheme="majorHAnsi" w:cs="FrnkGothITC Bk BT"/>
          <w:b/>
          <w:spacing w:val="5"/>
          <w:kern w:val="1"/>
          <w:sz w:val="22"/>
          <w:szCs w:val="22"/>
        </w:rPr>
      </w:pPr>
    </w:p>
    <w:p w:rsidR="006C23CC" w:rsidRPr="001B1B7F" w:rsidRDefault="002D1B23" w:rsidP="006C23CC">
      <w:pPr>
        <w:widowControl w:val="0"/>
        <w:autoSpaceDE w:val="0"/>
        <w:autoSpaceDN w:val="0"/>
        <w:adjustRightInd w:val="0"/>
        <w:jc w:val="both"/>
        <w:rPr>
          <w:rFonts w:asciiTheme="majorHAnsi" w:hAnsiTheme="majorHAnsi" w:cs="FrnkGothITC Bk BT"/>
          <w:b/>
          <w:spacing w:val="5"/>
          <w:kern w:val="1"/>
          <w:sz w:val="22"/>
          <w:szCs w:val="22"/>
        </w:rPr>
      </w:pPr>
      <w:r w:rsidRPr="002D1B23">
        <w:rPr>
          <w:rFonts w:asciiTheme="majorHAnsi" w:hAnsiTheme="majorHAnsi" w:cs="FrnkGothITC Bk BT"/>
          <w:b/>
          <w:spacing w:val="5"/>
          <w:kern w:val="1"/>
          <w:sz w:val="22"/>
          <w:szCs w:val="22"/>
        </w:rPr>
        <w:t>Puissance publique</w:t>
      </w:r>
    </w:p>
    <w:p w:rsidR="006C23CC" w:rsidRPr="001B1B7F" w:rsidRDefault="002D1B23" w:rsidP="003A0E21">
      <w:pPr>
        <w:pStyle w:val="Paragraphedeliste"/>
        <w:widowControl w:val="0"/>
        <w:numPr>
          <w:ilvl w:val="0"/>
          <w:numId w:val="26"/>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Repenser la protection des données personnelles</w:t>
      </w:r>
      <w:r w:rsidRPr="002D1B23">
        <w:rPr>
          <w:rFonts w:asciiTheme="majorHAnsi" w:hAnsiTheme="majorHAnsi" w:cs="FrnkGothITC Bk BT"/>
          <w:spacing w:val="5"/>
          <w:kern w:val="1"/>
          <w:sz w:val="22"/>
          <w:szCs w:val="22"/>
        </w:rPr>
        <w:t xml:space="preserve"> (encadrer et règlementer) afin qu’elle ne freine pas l’innovation liée à l’utilisation du </w:t>
      </w:r>
      <w:proofErr w:type="spellStart"/>
      <w:r w:rsidRPr="002D1B23">
        <w:rPr>
          <w:rFonts w:asciiTheme="majorHAnsi" w:hAnsiTheme="majorHAnsi" w:cs="FrnkGothITC Bk BT"/>
          <w:i/>
          <w:spacing w:val="5"/>
          <w:kern w:val="1"/>
          <w:sz w:val="22"/>
          <w:szCs w:val="22"/>
        </w:rPr>
        <w:t>big</w:t>
      </w:r>
      <w:proofErr w:type="spellEnd"/>
      <w:r w:rsidRPr="002D1B23">
        <w:rPr>
          <w:rFonts w:asciiTheme="majorHAnsi" w:hAnsiTheme="majorHAnsi" w:cs="FrnkGothITC Bk BT"/>
          <w:i/>
          <w:spacing w:val="5"/>
          <w:kern w:val="1"/>
          <w:sz w:val="22"/>
          <w:szCs w:val="22"/>
        </w:rPr>
        <w:t xml:space="preserve"> data</w:t>
      </w:r>
      <w:r w:rsidRPr="002D1B23">
        <w:rPr>
          <w:rFonts w:asciiTheme="majorHAnsi" w:hAnsiTheme="majorHAnsi" w:cs="FrnkGothITC Bk BT"/>
          <w:spacing w:val="5"/>
          <w:kern w:val="1"/>
          <w:sz w:val="22"/>
          <w:szCs w:val="22"/>
        </w:rPr>
        <w:t>. Instaurer un droit à l’expérimentation (cf. rapport Lauvergeon) qui permette de déroger aux règles actuelles en matière de protection des données personnelles.</w:t>
      </w:r>
    </w:p>
    <w:p w:rsidR="006C23CC" w:rsidRPr="001B1B7F" w:rsidRDefault="002D1B23" w:rsidP="003A0E21">
      <w:pPr>
        <w:pStyle w:val="Paragraphedeliste"/>
        <w:widowControl w:val="0"/>
        <w:numPr>
          <w:ilvl w:val="0"/>
          <w:numId w:val="26"/>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Ouvrir les données publiques</w:t>
      </w:r>
      <w:r w:rsidRPr="002D1B23">
        <w:rPr>
          <w:rFonts w:asciiTheme="majorHAnsi" w:hAnsiTheme="majorHAnsi" w:cs="FrnkGothITC Bk BT"/>
          <w:spacing w:val="5"/>
          <w:kern w:val="1"/>
          <w:sz w:val="22"/>
          <w:szCs w:val="22"/>
        </w:rPr>
        <w:t xml:space="preserve"> pour permettre des économies dans le domaine de la protection sociale et l’avènement d’une médecine personnalisée plus performante grâce notamment à l’invention de nouveaux </w:t>
      </w:r>
      <w:r w:rsidRPr="002D1B23">
        <w:rPr>
          <w:rFonts w:asciiTheme="majorHAnsi" w:hAnsiTheme="majorHAnsi" w:cs="FrnkGothITC Bk BT"/>
          <w:i/>
          <w:spacing w:val="5"/>
          <w:kern w:val="1"/>
          <w:sz w:val="22"/>
          <w:szCs w:val="22"/>
        </w:rPr>
        <w:t xml:space="preserve">business </w:t>
      </w:r>
      <w:proofErr w:type="spellStart"/>
      <w:r w:rsidRPr="002D1B23">
        <w:rPr>
          <w:rFonts w:asciiTheme="majorHAnsi" w:hAnsiTheme="majorHAnsi" w:cs="FrnkGothITC Bk BT"/>
          <w:i/>
          <w:spacing w:val="5"/>
          <w:kern w:val="1"/>
          <w:sz w:val="22"/>
          <w:szCs w:val="22"/>
        </w:rPr>
        <w:t>models</w:t>
      </w:r>
      <w:proofErr w:type="spellEnd"/>
      <w:r w:rsidRPr="002D1B23">
        <w:rPr>
          <w:rFonts w:asciiTheme="majorHAnsi" w:hAnsiTheme="majorHAnsi" w:cs="FrnkGothITC Bk BT"/>
          <w:spacing w:val="5"/>
          <w:kern w:val="1"/>
          <w:sz w:val="22"/>
          <w:szCs w:val="22"/>
        </w:rPr>
        <w:t xml:space="preserve">. </w:t>
      </w:r>
    </w:p>
    <w:p w:rsidR="006C23CC" w:rsidRPr="00904EEF" w:rsidRDefault="002D1B23" w:rsidP="00904EEF">
      <w:pPr>
        <w:pStyle w:val="Paragraphedeliste"/>
        <w:widowControl w:val="0"/>
        <w:numPr>
          <w:ilvl w:val="0"/>
          <w:numId w:val="26"/>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Améliorer les procédures d’appels d’offres</w:t>
      </w:r>
      <w:r w:rsidRPr="002D1B23">
        <w:rPr>
          <w:rFonts w:asciiTheme="majorHAnsi" w:hAnsiTheme="majorHAnsi" w:cs="FrnkGothITC Bk BT"/>
          <w:spacing w:val="5"/>
          <w:kern w:val="1"/>
          <w:sz w:val="22"/>
          <w:szCs w:val="22"/>
        </w:rPr>
        <w:t xml:space="preserve"> liés à une innovation</w:t>
      </w:r>
      <w:r w:rsidR="00904EEF">
        <w:rPr>
          <w:rFonts w:asciiTheme="majorHAnsi" w:hAnsiTheme="majorHAnsi" w:cs="FrnkGothITC Bk BT"/>
          <w:spacing w:val="5"/>
          <w:kern w:val="1"/>
          <w:sz w:val="22"/>
          <w:szCs w:val="22"/>
        </w:rPr>
        <w:t xml:space="preserve"> </w:t>
      </w:r>
      <w:r w:rsidRPr="002D1B23">
        <w:rPr>
          <w:rFonts w:asciiTheme="majorHAnsi" w:hAnsiTheme="majorHAnsi" w:cs="FrnkGothITC Bk BT"/>
          <w:spacing w:val="5"/>
          <w:kern w:val="1"/>
          <w:sz w:val="22"/>
          <w:szCs w:val="22"/>
        </w:rPr>
        <w:t xml:space="preserve">dans les données : obliger les grandes entreprises à adopter et inclure la contribution d’une petite entreprise innovante dans leurs propositions lors d’une procédure d’appel d’offres. </w:t>
      </w:r>
    </w:p>
    <w:p w:rsidR="004E086A" w:rsidRPr="001B1B7F" w:rsidRDefault="002D1B23" w:rsidP="003A0E21">
      <w:pPr>
        <w:pStyle w:val="Paragraphedeliste"/>
        <w:widowControl w:val="0"/>
        <w:numPr>
          <w:ilvl w:val="0"/>
          <w:numId w:val="26"/>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Faire en sorte d’inculquer dès l’école la « culture de la donnée »</w:t>
      </w:r>
      <w:r w:rsidRPr="002D1B23">
        <w:rPr>
          <w:rFonts w:asciiTheme="majorHAnsi" w:hAnsiTheme="majorHAnsi" w:cs="FrnkGothITC Bk BT"/>
          <w:spacing w:val="5"/>
          <w:kern w:val="1"/>
          <w:sz w:val="22"/>
          <w:szCs w:val="22"/>
        </w:rPr>
        <w:t>.</w:t>
      </w:r>
    </w:p>
    <w:p w:rsidR="004E086A" w:rsidRDefault="004E086A" w:rsidP="004E086A">
      <w:pPr>
        <w:widowControl w:val="0"/>
        <w:autoSpaceDE w:val="0"/>
        <w:autoSpaceDN w:val="0"/>
        <w:adjustRightInd w:val="0"/>
        <w:jc w:val="both"/>
        <w:rPr>
          <w:rFonts w:asciiTheme="majorHAnsi" w:hAnsiTheme="majorHAnsi" w:cs="FrnkGothITC Bk BT"/>
          <w:spacing w:val="5"/>
          <w:kern w:val="1"/>
          <w:sz w:val="22"/>
          <w:szCs w:val="22"/>
        </w:rPr>
      </w:pPr>
    </w:p>
    <w:p w:rsidR="00CE7B72" w:rsidRDefault="00CE7B72" w:rsidP="004E086A">
      <w:pPr>
        <w:widowControl w:val="0"/>
        <w:autoSpaceDE w:val="0"/>
        <w:autoSpaceDN w:val="0"/>
        <w:adjustRightInd w:val="0"/>
        <w:jc w:val="both"/>
        <w:rPr>
          <w:rFonts w:asciiTheme="majorHAnsi" w:hAnsiTheme="majorHAnsi" w:cs="FrnkGothITC Bk BT"/>
          <w:spacing w:val="5"/>
          <w:kern w:val="1"/>
          <w:sz w:val="22"/>
          <w:szCs w:val="22"/>
        </w:rPr>
      </w:pPr>
    </w:p>
    <w:p w:rsidR="00CE7B72" w:rsidRDefault="00CE7B72" w:rsidP="004E086A">
      <w:pPr>
        <w:widowControl w:val="0"/>
        <w:autoSpaceDE w:val="0"/>
        <w:autoSpaceDN w:val="0"/>
        <w:adjustRightInd w:val="0"/>
        <w:jc w:val="both"/>
        <w:rPr>
          <w:rFonts w:asciiTheme="majorHAnsi" w:hAnsiTheme="majorHAnsi" w:cs="FrnkGothITC Bk BT"/>
          <w:spacing w:val="5"/>
          <w:kern w:val="1"/>
          <w:sz w:val="22"/>
          <w:szCs w:val="22"/>
        </w:rPr>
      </w:pPr>
    </w:p>
    <w:p w:rsidR="00CE7B72" w:rsidRPr="001B1B7F" w:rsidRDefault="00CE7B72" w:rsidP="004E086A">
      <w:pPr>
        <w:widowControl w:val="0"/>
        <w:autoSpaceDE w:val="0"/>
        <w:autoSpaceDN w:val="0"/>
        <w:adjustRightInd w:val="0"/>
        <w:jc w:val="both"/>
        <w:rPr>
          <w:rFonts w:asciiTheme="majorHAnsi" w:hAnsiTheme="majorHAnsi" w:cs="FrnkGothITC Bk BT"/>
          <w:spacing w:val="5"/>
          <w:kern w:val="1"/>
          <w:sz w:val="22"/>
          <w:szCs w:val="22"/>
        </w:rPr>
      </w:pPr>
    </w:p>
    <w:p w:rsidR="004E086A" w:rsidRPr="003B3F47" w:rsidRDefault="002D1B23" w:rsidP="00EC4ED9">
      <w:pPr>
        <w:widowControl w:val="0"/>
        <w:pBdr>
          <w:bottom w:val="single" w:sz="4" w:space="1" w:color="auto"/>
        </w:pBdr>
        <w:autoSpaceDE w:val="0"/>
        <w:autoSpaceDN w:val="0"/>
        <w:adjustRightInd w:val="0"/>
        <w:jc w:val="both"/>
        <w:rPr>
          <w:rFonts w:asciiTheme="majorHAnsi" w:hAnsiTheme="majorHAnsi" w:cs="FrnkGothITC Bk BT"/>
          <w:b/>
          <w:smallCaps/>
          <w:spacing w:val="5"/>
          <w:kern w:val="22"/>
          <w:sz w:val="22"/>
          <w:szCs w:val="22"/>
        </w:rPr>
      </w:pPr>
      <w:r w:rsidRPr="002D1B23">
        <w:rPr>
          <w:rFonts w:asciiTheme="majorHAnsi" w:hAnsiTheme="majorHAnsi" w:cs="FrnkGothITC Bk BT"/>
          <w:b/>
          <w:smallCaps/>
          <w:spacing w:val="5"/>
          <w:kern w:val="22"/>
          <w:sz w:val="22"/>
          <w:szCs w:val="22"/>
        </w:rPr>
        <w:t xml:space="preserve">Efficacité energetique </w:t>
      </w:r>
    </w:p>
    <w:p w:rsidR="004E086A" w:rsidRPr="001B1B7F" w:rsidRDefault="002D1B23" w:rsidP="001B1B7F">
      <w:pPr>
        <w:widowControl w:val="0"/>
        <w:tabs>
          <w:tab w:val="left" w:pos="1013"/>
        </w:tabs>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ab/>
      </w:r>
    </w:p>
    <w:p w:rsidR="004E086A" w:rsidRPr="001B1B7F" w:rsidRDefault="002D1B23" w:rsidP="004E086A">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 xml:space="preserve">Les politiques énergétiques ont généralement pour but de réduire l’empreinte environnementale de l’activité humaine, mais pas suffisamment encore de favoriser les démarches d’efficacité énergétique active. L’élaboration d’une réglementation judicieuse en matière d’efficacité énergétique est complexe à réaliser mais tout à fait nécessaire. </w:t>
      </w:r>
    </w:p>
    <w:p w:rsidR="004E086A" w:rsidRPr="001B1B7F" w:rsidRDefault="004E086A" w:rsidP="004E086A">
      <w:pPr>
        <w:widowControl w:val="0"/>
        <w:autoSpaceDE w:val="0"/>
        <w:autoSpaceDN w:val="0"/>
        <w:adjustRightInd w:val="0"/>
        <w:jc w:val="both"/>
        <w:rPr>
          <w:rFonts w:asciiTheme="majorHAnsi" w:hAnsiTheme="majorHAnsi" w:cs="FrnkGothITC Bk BT"/>
          <w:spacing w:val="5"/>
          <w:kern w:val="1"/>
          <w:sz w:val="22"/>
          <w:szCs w:val="22"/>
        </w:rPr>
      </w:pPr>
    </w:p>
    <w:p w:rsidR="00FF08BE" w:rsidRPr="001B1B7F" w:rsidRDefault="002D1B23" w:rsidP="00440C5B">
      <w:pPr>
        <w:pStyle w:val="Paragraphedeliste"/>
        <w:widowControl w:val="0"/>
        <w:numPr>
          <w:ilvl w:val="0"/>
          <w:numId w:val="26"/>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Améliorer la réglementation</w:t>
      </w:r>
      <w:r w:rsidRPr="002D1B23">
        <w:rPr>
          <w:rFonts w:asciiTheme="majorHAnsi" w:hAnsiTheme="majorHAnsi" w:cs="FrnkGothITC Bk BT"/>
          <w:spacing w:val="5"/>
          <w:kern w:val="1"/>
          <w:sz w:val="22"/>
          <w:szCs w:val="22"/>
        </w:rPr>
        <w:t> dans quatre domaines : la standardisation à l’échelle européenne des réseaux électriques ; l’efficacité thermique des bâtiments publics et privés neufs ou à rénover ; l’évaluation de l’efficacité ; les possibilités de financement (favoriser le tiers financement dans les contrats de performance énergétique).</w:t>
      </w:r>
    </w:p>
    <w:p w:rsidR="00FF08BE" w:rsidRPr="001B1B7F" w:rsidRDefault="002D1B23" w:rsidP="00EC4ED9">
      <w:pPr>
        <w:pStyle w:val="Paragraphedeliste"/>
        <w:widowControl w:val="0"/>
        <w:numPr>
          <w:ilvl w:val="0"/>
          <w:numId w:val="26"/>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Favoriser l’adoption de bons comportements par les consommateurs</w:t>
      </w:r>
      <w:r w:rsidRPr="002D1B23">
        <w:rPr>
          <w:rFonts w:asciiTheme="majorHAnsi" w:hAnsiTheme="majorHAnsi" w:cs="FrnkGothITC Bk BT"/>
          <w:spacing w:val="5"/>
          <w:kern w:val="1"/>
          <w:sz w:val="22"/>
          <w:szCs w:val="22"/>
        </w:rPr>
        <w:t>, afin de tirer pleinement parti des nouvelles technologies d’efficacité énergétique. Il s’agit de mieux accompagner leur consommation d’énergie</w:t>
      </w:r>
      <w:r w:rsidR="003F5623">
        <w:rPr>
          <w:rFonts w:asciiTheme="majorHAnsi" w:hAnsiTheme="majorHAnsi" w:cs="FrnkGothITC Bk BT"/>
          <w:spacing w:val="5"/>
          <w:kern w:val="1"/>
          <w:sz w:val="22"/>
          <w:szCs w:val="22"/>
        </w:rPr>
        <w:t xml:space="preserve"> </w:t>
      </w:r>
      <w:r w:rsidRPr="002D1B23">
        <w:rPr>
          <w:rFonts w:asciiTheme="majorHAnsi" w:hAnsiTheme="majorHAnsi" w:cs="FrnkGothITC Bk BT"/>
          <w:spacing w:val="5"/>
          <w:kern w:val="1"/>
          <w:sz w:val="22"/>
          <w:szCs w:val="22"/>
        </w:rPr>
        <w:t xml:space="preserve">et de les inciter selon la méthode des </w:t>
      </w:r>
      <w:proofErr w:type="spellStart"/>
      <w:r w:rsidRPr="002D1B23">
        <w:rPr>
          <w:rFonts w:asciiTheme="majorHAnsi" w:hAnsiTheme="majorHAnsi" w:cs="FrnkGothITC Bk BT"/>
          <w:i/>
          <w:spacing w:val="5"/>
          <w:kern w:val="1"/>
          <w:sz w:val="22"/>
          <w:szCs w:val="22"/>
        </w:rPr>
        <w:t>nudges</w:t>
      </w:r>
      <w:proofErr w:type="spellEnd"/>
      <w:r w:rsidRPr="002D1B23">
        <w:rPr>
          <w:rFonts w:asciiTheme="majorHAnsi" w:hAnsiTheme="majorHAnsi" w:cs="FrnkGothITC Bk BT"/>
          <w:spacing w:val="5"/>
          <w:kern w:val="1"/>
          <w:sz w:val="22"/>
          <w:szCs w:val="22"/>
        </w:rPr>
        <w:t xml:space="preserve"> à mieux consommer (économies, performances comparée</w:t>
      </w:r>
      <w:r w:rsidR="00BA479D">
        <w:rPr>
          <w:rFonts w:asciiTheme="majorHAnsi" w:hAnsiTheme="majorHAnsi" w:cs="FrnkGothITC Bk BT"/>
          <w:spacing w:val="5"/>
          <w:kern w:val="1"/>
          <w:sz w:val="22"/>
          <w:szCs w:val="22"/>
        </w:rPr>
        <w:t>s</w:t>
      </w:r>
      <w:r w:rsidRPr="002D1B23">
        <w:rPr>
          <w:rFonts w:asciiTheme="majorHAnsi" w:hAnsiTheme="majorHAnsi" w:cs="FrnkGothITC Bk BT"/>
          <w:spacing w:val="5"/>
          <w:kern w:val="1"/>
          <w:sz w:val="22"/>
          <w:szCs w:val="22"/>
        </w:rPr>
        <w:t xml:space="preserve"> des voisins). </w:t>
      </w:r>
    </w:p>
    <w:p w:rsidR="00D77ACC" w:rsidRDefault="00D77ACC" w:rsidP="004E086A">
      <w:pPr>
        <w:widowControl w:val="0"/>
        <w:autoSpaceDE w:val="0"/>
        <w:autoSpaceDN w:val="0"/>
        <w:adjustRightInd w:val="0"/>
        <w:jc w:val="both"/>
        <w:rPr>
          <w:rFonts w:asciiTheme="majorHAnsi" w:hAnsiTheme="majorHAnsi" w:cs="FrnkGothITC Bk BT"/>
          <w:spacing w:val="5"/>
          <w:kern w:val="1"/>
          <w:sz w:val="22"/>
          <w:szCs w:val="22"/>
        </w:rPr>
      </w:pPr>
    </w:p>
    <w:p w:rsidR="00CE7B72" w:rsidRPr="001B1B7F" w:rsidRDefault="00CE7B72" w:rsidP="004E086A">
      <w:pPr>
        <w:widowControl w:val="0"/>
        <w:autoSpaceDE w:val="0"/>
        <w:autoSpaceDN w:val="0"/>
        <w:adjustRightInd w:val="0"/>
        <w:jc w:val="both"/>
        <w:rPr>
          <w:rFonts w:asciiTheme="majorHAnsi" w:hAnsiTheme="majorHAnsi" w:cs="FrnkGothITC Bk BT"/>
          <w:spacing w:val="5"/>
          <w:kern w:val="1"/>
          <w:sz w:val="22"/>
          <w:szCs w:val="22"/>
        </w:rPr>
      </w:pPr>
    </w:p>
    <w:p w:rsidR="00D77ACC" w:rsidRPr="003B3F47" w:rsidRDefault="002D1B23" w:rsidP="00EC4ED9">
      <w:pPr>
        <w:widowControl w:val="0"/>
        <w:pBdr>
          <w:bottom w:val="single" w:sz="4" w:space="1" w:color="auto"/>
        </w:pBdr>
        <w:autoSpaceDE w:val="0"/>
        <w:autoSpaceDN w:val="0"/>
        <w:adjustRightInd w:val="0"/>
        <w:jc w:val="both"/>
        <w:rPr>
          <w:rFonts w:asciiTheme="majorHAnsi" w:hAnsiTheme="majorHAnsi" w:cs="FrnkGothITC Bk BT"/>
          <w:b/>
          <w:smallCaps/>
          <w:spacing w:val="5"/>
          <w:kern w:val="22"/>
          <w:sz w:val="22"/>
          <w:szCs w:val="22"/>
        </w:rPr>
      </w:pPr>
      <w:r w:rsidRPr="002D1B23">
        <w:rPr>
          <w:rFonts w:asciiTheme="majorHAnsi" w:hAnsiTheme="majorHAnsi" w:cs="FrnkGothITC Bk BT"/>
          <w:b/>
          <w:smallCaps/>
          <w:spacing w:val="5"/>
          <w:kern w:val="22"/>
          <w:sz w:val="22"/>
          <w:szCs w:val="22"/>
        </w:rPr>
        <w:t xml:space="preserve">Nouvelles technologies de production </w:t>
      </w:r>
    </w:p>
    <w:p w:rsidR="00D77ACC" w:rsidRPr="001B1B7F" w:rsidRDefault="00D77ACC" w:rsidP="001B1B7F">
      <w:pPr>
        <w:widowControl w:val="0"/>
        <w:autoSpaceDE w:val="0"/>
        <w:autoSpaceDN w:val="0"/>
        <w:adjustRightInd w:val="0"/>
        <w:ind w:firstLine="720"/>
        <w:jc w:val="both"/>
        <w:rPr>
          <w:rFonts w:asciiTheme="majorHAnsi" w:hAnsiTheme="majorHAnsi" w:cs="FrnkGothITC Bk BT"/>
          <w:spacing w:val="5"/>
          <w:kern w:val="1"/>
          <w:sz w:val="22"/>
          <w:szCs w:val="22"/>
        </w:rPr>
      </w:pPr>
    </w:p>
    <w:p w:rsidR="00D77ACC" w:rsidRPr="001B1B7F" w:rsidRDefault="002D1B23" w:rsidP="004E086A">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Au vu de la sous-robotisation des lignes de production françaises et de l’âge vieillissant du parc de machines dans les usines, les gains de productivité en matière d’organisation ne suffisent plus. Il faut donc passer à une phase active de modernisation.</w:t>
      </w:r>
    </w:p>
    <w:p w:rsidR="00D77ACC" w:rsidRPr="001B1B7F" w:rsidRDefault="00D77ACC" w:rsidP="004E086A">
      <w:pPr>
        <w:widowControl w:val="0"/>
        <w:autoSpaceDE w:val="0"/>
        <w:autoSpaceDN w:val="0"/>
        <w:adjustRightInd w:val="0"/>
        <w:jc w:val="both"/>
        <w:rPr>
          <w:rFonts w:asciiTheme="majorHAnsi" w:hAnsiTheme="majorHAnsi" w:cs="FrnkGothITC Bk BT"/>
          <w:spacing w:val="5"/>
          <w:kern w:val="1"/>
          <w:sz w:val="22"/>
          <w:szCs w:val="22"/>
        </w:rPr>
      </w:pPr>
    </w:p>
    <w:p w:rsidR="00D77ACC" w:rsidRPr="001B1B7F" w:rsidRDefault="002D1B23" w:rsidP="001B1B7F">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 xml:space="preserve">Robotique </w:t>
      </w:r>
    </w:p>
    <w:p w:rsidR="00EC4ED9" w:rsidRPr="001B1B7F" w:rsidRDefault="00EC4ED9" w:rsidP="001B1B7F">
      <w:pPr>
        <w:widowControl w:val="0"/>
        <w:autoSpaceDE w:val="0"/>
        <w:autoSpaceDN w:val="0"/>
        <w:adjustRightInd w:val="0"/>
        <w:ind w:firstLine="720"/>
        <w:jc w:val="both"/>
        <w:rPr>
          <w:rFonts w:asciiTheme="majorHAnsi" w:hAnsiTheme="majorHAnsi" w:cs="FrnkGothITC Bk BT"/>
          <w:spacing w:val="5"/>
          <w:kern w:val="1"/>
          <w:sz w:val="22"/>
          <w:szCs w:val="22"/>
        </w:rPr>
      </w:pPr>
    </w:p>
    <w:p w:rsidR="00D77ACC" w:rsidRPr="001B1B7F" w:rsidRDefault="002D1B23" w:rsidP="004E086A">
      <w:pPr>
        <w:pStyle w:val="Paragraphedeliste"/>
        <w:widowControl w:val="0"/>
        <w:numPr>
          <w:ilvl w:val="0"/>
          <w:numId w:val="27"/>
        </w:numPr>
        <w:autoSpaceDE w:val="0"/>
        <w:autoSpaceDN w:val="0"/>
        <w:adjustRightInd w:val="0"/>
        <w:jc w:val="both"/>
        <w:rPr>
          <w:rFonts w:asciiTheme="majorHAnsi" w:hAnsiTheme="majorHAnsi" w:cs="FrnkGothITC Bk BT"/>
          <w:b/>
          <w:spacing w:val="5"/>
          <w:kern w:val="1"/>
          <w:sz w:val="22"/>
          <w:szCs w:val="22"/>
        </w:rPr>
      </w:pPr>
      <w:r w:rsidRPr="002D1B23">
        <w:rPr>
          <w:rFonts w:asciiTheme="majorHAnsi" w:hAnsiTheme="majorHAnsi" w:cs="FrnkGothITC Bk BT"/>
          <w:b/>
          <w:spacing w:val="5"/>
          <w:kern w:val="1"/>
          <w:sz w:val="22"/>
          <w:szCs w:val="22"/>
        </w:rPr>
        <w:t>Renforcer le financement de la filière robotique</w:t>
      </w:r>
    </w:p>
    <w:p w:rsidR="00D77ACC" w:rsidRPr="001B1B7F" w:rsidRDefault="002D1B23" w:rsidP="00440C5B">
      <w:pPr>
        <w:pStyle w:val="Paragraphedeliste"/>
        <w:widowControl w:val="0"/>
        <w:numPr>
          <w:ilvl w:val="0"/>
          <w:numId w:val="32"/>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 xml:space="preserve">Développer des fonds sur le modèle de </w:t>
      </w:r>
      <w:proofErr w:type="spellStart"/>
      <w:r w:rsidRPr="002D1B23">
        <w:rPr>
          <w:rFonts w:asciiTheme="majorHAnsi" w:hAnsiTheme="majorHAnsi" w:cs="FrnkGothITC Bk BT"/>
          <w:spacing w:val="5"/>
          <w:kern w:val="1"/>
          <w:sz w:val="22"/>
          <w:szCs w:val="22"/>
        </w:rPr>
        <w:t>Robolution</w:t>
      </w:r>
      <w:proofErr w:type="spellEnd"/>
      <w:r w:rsidRPr="002D1B23">
        <w:rPr>
          <w:rFonts w:asciiTheme="majorHAnsi" w:hAnsiTheme="majorHAnsi" w:cs="FrnkGothITC Bk BT"/>
          <w:spacing w:val="5"/>
          <w:kern w:val="1"/>
          <w:sz w:val="22"/>
          <w:szCs w:val="22"/>
        </w:rPr>
        <w:t xml:space="preserve"> Capital (Plan France Robots Initiatives), financés à parts égales entre le public et le privé.</w:t>
      </w:r>
    </w:p>
    <w:p w:rsidR="00D77ACC" w:rsidRPr="001B1B7F" w:rsidRDefault="002D1B23" w:rsidP="00440C5B">
      <w:pPr>
        <w:pStyle w:val="Paragraphedeliste"/>
        <w:widowControl w:val="0"/>
        <w:numPr>
          <w:ilvl w:val="0"/>
          <w:numId w:val="32"/>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t>Utiliser les financements européens existants.</w:t>
      </w:r>
    </w:p>
    <w:p w:rsidR="00FE3723" w:rsidRPr="001B1B7F" w:rsidRDefault="002D1B23" w:rsidP="004E086A">
      <w:pPr>
        <w:pStyle w:val="Paragraphedeliste"/>
        <w:widowControl w:val="0"/>
        <w:numPr>
          <w:ilvl w:val="0"/>
          <w:numId w:val="27"/>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 xml:space="preserve">Diffuser davantage les vertus des robots. </w:t>
      </w:r>
      <w:r w:rsidRPr="002D1B23">
        <w:rPr>
          <w:rFonts w:asciiTheme="majorHAnsi" w:hAnsiTheme="majorHAnsi" w:cs="FrnkGothITC Bk BT"/>
          <w:spacing w:val="5"/>
          <w:kern w:val="1"/>
          <w:sz w:val="22"/>
          <w:szCs w:val="22"/>
        </w:rPr>
        <w:t>Les pouvoirs publics et les entreprises pourraient faire en sorte de mieux faire connaître l’existence des nouvelles technologies de production et de mener ensemble des programmes de recherche sur les avantages et inconvénients des nouvelles technologies de production.</w:t>
      </w:r>
    </w:p>
    <w:p w:rsidR="004B2B07" w:rsidRPr="001B1B7F" w:rsidRDefault="002D1B23" w:rsidP="00440C5B">
      <w:pPr>
        <w:pStyle w:val="Paragraphedeliste"/>
        <w:widowControl w:val="0"/>
        <w:numPr>
          <w:ilvl w:val="0"/>
          <w:numId w:val="27"/>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Fluidifier le passage de la recherche fondamentale aux applications industrielles et commerciales</w:t>
      </w:r>
      <w:r w:rsidRPr="002D1B23">
        <w:rPr>
          <w:rFonts w:asciiTheme="majorHAnsi" w:hAnsiTheme="majorHAnsi" w:cs="FrnkGothITC Bk BT"/>
          <w:spacing w:val="5"/>
          <w:kern w:val="1"/>
          <w:sz w:val="22"/>
          <w:szCs w:val="22"/>
        </w:rPr>
        <w:t xml:space="preserve">. </w:t>
      </w:r>
      <w:r w:rsidR="0096420F">
        <w:rPr>
          <w:rFonts w:asciiTheme="majorHAnsi" w:hAnsiTheme="majorHAnsi" w:cs="FrnkGothITC Bk BT"/>
          <w:spacing w:val="5"/>
          <w:kern w:val="1"/>
          <w:sz w:val="22"/>
          <w:szCs w:val="22"/>
        </w:rPr>
        <w:t xml:space="preserve">Une trop faible partie de </w:t>
      </w:r>
      <w:r w:rsidRPr="002D1B23">
        <w:rPr>
          <w:rFonts w:asciiTheme="majorHAnsi" w:hAnsiTheme="majorHAnsi" w:cs="FrnkGothITC Bk BT"/>
          <w:spacing w:val="5"/>
          <w:kern w:val="1"/>
          <w:sz w:val="22"/>
          <w:szCs w:val="22"/>
        </w:rPr>
        <w:t>la recherche publique française en robotique est converti</w:t>
      </w:r>
      <w:r w:rsidR="0096420F">
        <w:rPr>
          <w:rFonts w:asciiTheme="majorHAnsi" w:hAnsiTheme="majorHAnsi" w:cs="FrnkGothITC Bk BT"/>
          <w:spacing w:val="5"/>
          <w:kern w:val="1"/>
          <w:sz w:val="22"/>
          <w:szCs w:val="22"/>
        </w:rPr>
        <w:t>e</w:t>
      </w:r>
      <w:r w:rsidRPr="002D1B23">
        <w:rPr>
          <w:rFonts w:asciiTheme="majorHAnsi" w:hAnsiTheme="majorHAnsi" w:cs="FrnkGothITC Bk BT"/>
          <w:spacing w:val="5"/>
          <w:kern w:val="1"/>
          <w:sz w:val="22"/>
          <w:szCs w:val="22"/>
        </w:rPr>
        <w:t xml:space="preserve"> en produits ou entreprises. Il serait nécessaire de développer des organismes capables d’accompagner de tels projets, à l’image du Groupement de recherche en robotique (GDR) créé en 2007 par le CNRS.</w:t>
      </w:r>
    </w:p>
    <w:p w:rsidR="004B2B07" w:rsidRPr="001B1B7F" w:rsidRDefault="002D1B23">
      <w:pPr>
        <w:pStyle w:val="Paragraphedeliste"/>
        <w:widowControl w:val="0"/>
        <w:numPr>
          <w:ilvl w:val="0"/>
          <w:numId w:val="28"/>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 xml:space="preserve">Développer les intégrateurs. </w:t>
      </w:r>
      <w:r w:rsidRPr="002D1B23">
        <w:rPr>
          <w:rFonts w:asciiTheme="majorHAnsi" w:hAnsiTheme="majorHAnsi" w:cs="FrnkGothITC Bk BT"/>
          <w:spacing w:val="5"/>
          <w:kern w:val="1"/>
          <w:sz w:val="22"/>
          <w:szCs w:val="22"/>
        </w:rPr>
        <w:t>La commercialisation des produits des roboticiens passe par des intégrateurs, entreprises spécialisées qui vendent une solution incluant le robot mais aussi les outils, l’audit, l’installation, la programmation, la formation des employés et la maintenance post-installation. La France a intérêt à favoriser le développement de quelques intégrateurs nationaux de grande taille, aux compétences suffisamment diverses pour couvrir plusieurs secteurs.</w:t>
      </w:r>
      <w:r w:rsidRPr="002D1B23">
        <w:rPr>
          <w:rFonts w:asciiTheme="majorHAnsi" w:hAnsiTheme="majorHAnsi" w:cs="FrnkGothITC Bk BT"/>
          <w:spacing w:val="5"/>
          <w:kern w:val="1"/>
          <w:sz w:val="22"/>
          <w:szCs w:val="22"/>
        </w:rPr>
        <w:tab/>
        <w:t xml:space="preserve">  </w:t>
      </w:r>
    </w:p>
    <w:p w:rsidR="004B2B07" w:rsidRPr="001B1B7F" w:rsidRDefault="002D1B23" w:rsidP="00EC4ED9">
      <w:pPr>
        <w:pStyle w:val="Paragraphedeliste"/>
        <w:widowControl w:val="0"/>
        <w:numPr>
          <w:ilvl w:val="0"/>
          <w:numId w:val="28"/>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Aider les PME à acquérir et à intégrer des robots</w:t>
      </w:r>
      <w:r w:rsidRPr="002D1B23">
        <w:rPr>
          <w:rFonts w:asciiTheme="majorHAnsi" w:hAnsiTheme="majorHAnsi" w:cs="FrnkGothITC Bk BT"/>
          <w:spacing w:val="5"/>
          <w:kern w:val="1"/>
          <w:sz w:val="22"/>
          <w:szCs w:val="22"/>
        </w:rPr>
        <w:t xml:space="preserve"> en développant des programmes sur le modèle de « Robot Start PME » (Plan France Robots Initiatives) et en encourageant la mutualisation des capacités de production sur le modèle du hub, carrefour d’expertises entre de grandes entreprises, des PME et des </w:t>
      </w:r>
      <w:r w:rsidRPr="002D1B23">
        <w:rPr>
          <w:rFonts w:asciiTheme="majorHAnsi" w:hAnsiTheme="majorHAnsi" w:cs="FrnkGothITC Bk BT"/>
          <w:i/>
          <w:spacing w:val="5"/>
          <w:kern w:val="1"/>
          <w:sz w:val="22"/>
          <w:szCs w:val="22"/>
        </w:rPr>
        <w:t>start-up</w:t>
      </w:r>
      <w:r w:rsidRPr="002D1B23">
        <w:rPr>
          <w:rFonts w:asciiTheme="majorHAnsi" w:hAnsiTheme="majorHAnsi" w:cs="FrnkGothITC Bk BT"/>
          <w:spacing w:val="5"/>
          <w:kern w:val="1"/>
          <w:sz w:val="22"/>
          <w:szCs w:val="22"/>
        </w:rPr>
        <w:t>.</w:t>
      </w:r>
    </w:p>
    <w:p w:rsidR="004B2B07" w:rsidRDefault="004B2B07" w:rsidP="004B2B07">
      <w:pPr>
        <w:widowControl w:val="0"/>
        <w:autoSpaceDE w:val="0"/>
        <w:autoSpaceDN w:val="0"/>
        <w:adjustRightInd w:val="0"/>
        <w:jc w:val="both"/>
        <w:rPr>
          <w:rFonts w:asciiTheme="majorHAnsi" w:hAnsiTheme="majorHAnsi" w:cs="FrnkGothITC Bk BT"/>
          <w:spacing w:val="5"/>
          <w:kern w:val="1"/>
          <w:sz w:val="22"/>
          <w:szCs w:val="22"/>
        </w:rPr>
      </w:pPr>
    </w:p>
    <w:p w:rsidR="00CE7B72" w:rsidRPr="001B1B7F" w:rsidRDefault="00CE7B72" w:rsidP="004B2B07">
      <w:pPr>
        <w:widowControl w:val="0"/>
        <w:autoSpaceDE w:val="0"/>
        <w:autoSpaceDN w:val="0"/>
        <w:adjustRightInd w:val="0"/>
        <w:jc w:val="both"/>
        <w:rPr>
          <w:rFonts w:asciiTheme="majorHAnsi" w:hAnsiTheme="majorHAnsi" w:cs="FrnkGothITC Bk BT"/>
          <w:spacing w:val="5"/>
          <w:kern w:val="1"/>
          <w:sz w:val="22"/>
          <w:szCs w:val="22"/>
        </w:rPr>
      </w:pPr>
    </w:p>
    <w:p w:rsidR="004B2B07" w:rsidRPr="001B1B7F" w:rsidRDefault="002D1B23" w:rsidP="001B1B7F">
      <w:pPr>
        <w:widowControl w:val="0"/>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spacing w:val="5"/>
          <w:kern w:val="1"/>
          <w:sz w:val="22"/>
          <w:szCs w:val="22"/>
        </w:rPr>
        <w:lastRenderedPageBreak/>
        <w:t xml:space="preserve">Impression 3D   </w:t>
      </w:r>
    </w:p>
    <w:p w:rsidR="00EC4ED9" w:rsidRPr="001B1B7F" w:rsidRDefault="002D1B23" w:rsidP="001B1B7F">
      <w:pPr>
        <w:widowControl w:val="0"/>
        <w:tabs>
          <w:tab w:val="left" w:pos="1200"/>
        </w:tabs>
        <w:autoSpaceDE w:val="0"/>
        <w:autoSpaceDN w:val="0"/>
        <w:adjustRightInd w:val="0"/>
        <w:jc w:val="both"/>
        <w:rPr>
          <w:rFonts w:asciiTheme="majorHAnsi" w:hAnsiTheme="majorHAnsi" w:cs="FrankGotItcTBoo"/>
          <w:b/>
          <w:sz w:val="22"/>
          <w:szCs w:val="22"/>
        </w:rPr>
      </w:pPr>
      <w:r w:rsidRPr="002D1B23">
        <w:rPr>
          <w:rFonts w:asciiTheme="majorHAnsi" w:hAnsiTheme="majorHAnsi" w:cs="FrankGotItcTBoo"/>
          <w:b/>
          <w:sz w:val="22"/>
          <w:szCs w:val="22"/>
        </w:rPr>
        <w:tab/>
      </w:r>
    </w:p>
    <w:p w:rsidR="00C978ED" w:rsidRPr="001B1B7F" w:rsidRDefault="002D1B23" w:rsidP="00440C5B">
      <w:pPr>
        <w:pStyle w:val="Paragraphedeliste"/>
        <w:widowControl w:val="0"/>
        <w:numPr>
          <w:ilvl w:val="0"/>
          <w:numId w:val="26"/>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Accélérer la recherche sur les matériaux.</w:t>
      </w:r>
      <w:r w:rsidRPr="002D1B23">
        <w:rPr>
          <w:rFonts w:asciiTheme="majorHAnsi" w:hAnsiTheme="majorHAnsi" w:cs="FrnkGothITC Bk BT"/>
          <w:spacing w:val="5"/>
          <w:kern w:val="1"/>
          <w:sz w:val="22"/>
          <w:szCs w:val="22"/>
        </w:rPr>
        <w:t xml:space="preserve"> Comme dans le cas de l’impression classique, la production et la commercialisation de matériaux utilisés par les imprimantes 3D pourraient s’avérer rémunératrices. La France, bien dotée en industriels de la chimie et spécialistes des matériaux innovants, devrait s’engager dans cette voie. </w:t>
      </w:r>
      <w:r w:rsidRPr="002D1B23">
        <w:rPr>
          <w:rFonts w:asciiTheme="majorHAnsi" w:hAnsiTheme="majorHAnsi" w:cs="FrnkGothITC Bk BT"/>
          <w:spacing w:val="5"/>
          <w:kern w:val="1"/>
          <w:sz w:val="22"/>
          <w:szCs w:val="22"/>
        </w:rPr>
        <w:tab/>
      </w:r>
    </w:p>
    <w:p w:rsidR="00C978ED" w:rsidRPr="001B1B7F" w:rsidRDefault="002D1B23" w:rsidP="00440C5B">
      <w:pPr>
        <w:pStyle w:val="Paragraphedeliste"/>
        <w:widowControl w:val="0"/>
        <w:numPr>
          <w:ilvl w:val="0"/>
          <w:numId w:val="26"/>
        </w:numPr>
        <w:autoSpaceDE w:val="0"/>
        <w:autoSpaceDN w:val="0"/>
        <w:adjustRightInd w:val="0"/>
        <w:jc w:val="both"/>
        <w:rPr>
          <w:rFonts w:asciiTheme="majorHAnsi" w:hAnsiTheme="majorHAnsi" w:cs="FrnkGothITC Bk BT"/>
          <w:spacing w:val="5"/>
          <w:kern w:val="1"/>
          <w:sz w:val="22"/>
          <w:szCs w:val="22"/>
        </w:rPr>
      </w:pPr>
      <w:r w:rsidRPr="002D1B23">
        <w:rPr>
          <w:rFonts w:asciiTheme="majorHAnsi" w:hAnsiTheme="majorHAnsi" w:cs="FrnkGothITC Bk BT"/>
          <w:b/>
          <w:spacing w:val="5"/>
          <w:kern w:val="1"/>
          <w:sz w:val="22"/>
          <w:szCs w:val="22"/>
        </w:rPr>
        <w:t>Diffuser l’usage de l’impression 3D</w:t>
      </w:r>
      <w:r w:rsidRPr="002D1B23">
        <w:rPr>
          <w:rFonts w:asciiTheme="majorHAnsi" w:hAnsiTheme="majorHAnsi" w:cs="FrnkGothITC Bk BT"/>
          <w:spacing w:val="5"/>
          <w:kern w:val="1"/>
          <w:sz w:val="22"/>
          <w:szCs w:val="22"/>
        </w:rPr>
        <w:t xml:space="preserve"> en installant des imprimantes 3D dans les lycées professionnels, les universités et les bureaux d’études.</w:t>
      </w:r>
      <w:r w:rsidRPr="002D1B23">
        <w:rPr>
          <w:rFonts w:asciiTheme="majorHAnsi" w:hAnsiTheme="majorHAnsi" w:cs="FrnkGothITC Bk BT"/>
          <w:spacing w:val="5"/>
          <w:kern w:val="1"/>
          <w:sz w:val="22"/>
          <w:szCs w:val="22"/>
        </w:rPr>
        <w:tab/>
      </w:r>
    </w:p>
    <w:p w:rsidR="00EC4ED9" w:rsidRPr="001B1B7F" w:rsidRDefault="002D1B23" w:rsidP="00440C5B">
      <w:pPr>
        <w:rPr>
          <w:rFonts w:asciiTheme="majorHAnsi" w:hAnsiTheme="majorHAnsi"/>
          <w:kern w:val="1"/>
          <w:sz w:val="22"/>
          <w:szCs w:val="22"/>
        </w:rPr>
      </w:pPr>
      <w:r w:rsidRPr="002D1B23">
        <w:rPr>
          <w:rFonts w:asciiTheme="majorHAnsi" w:hAnsiTheme="majorHAnsi"/>
          <w:kern w:val="1"/>
          <w:sz w:val="22"/>
          <w:szCs w:val="22"/>
        </w:rPr>
        <w:t xml:space="preserve"> </w:t>
      </w:r>
    </w:p>
    <w:sectPr w:rsidR="00EC4ED9" w:rsidRPr="001B1B7F" w:rsidSect="00440C5B">
      <w:headerReference w:type="even" r:id="rId22"/>
      <w:headerReference w:type="default" r:id="rId23"/>
      <w:footerReference w:type="default" r:id="rId24"/>
      <w:pgSz w:w="11901" w:h="16840"/>
      <w:pgMar w:top="1418" w:right="702" w:bottom="0" w:left="851" w:header="567" w:footer="1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C8" w:rsidRDefault="00AD07C8" w:rsidP="008A606C">
      <w:r>
        <w:separator/>
      </w:r>
    </w:p>
  </w:endnote>
  <w:endnote w:type="continuationSeparator" w:id="0">
    <w:p w:rsidR="00AD07C8" w:rsidRDefault="00AD07C8" w:rsidP="008A6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nkGothITC Bk B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Italic">
    <w:charset w:val="00"/>
    <w:family w:val="auto"/>
    <w:pitch w:val="variable"/>
    <w:sig w:usb0="00000287" w:usb1="00000000" w:usb2="00000000" w:usb3="00000000" w:csb0="0000009F" w:csb1="00000000"/>
  </w:font>
  <w:font w:name="FrankGotItcTBo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Itc T">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2040503050306020203"/>
    <w:charset w:val="4D"/>
    <w:family w:val="auto"/>
    <w:notTrueType/>
    <w:pitch w:val="default"/>
    <w:sig w:usb0="00000003" w:usb1="00000000" w:usb2="00000000" w:usb3="00000000" w:csb0="00000001" w:csb1="00000000"/>
  </w:font>
  <w:font w:name="FranklinGothicItcT-MediumItalic">
    <w:altName w:val="FrankGotItcTMedIta"/>
    <w:panose1 w:val="00000000000000000000"/>
    <w:charset w:val="4D"/>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FranklinGothicItcT-Medium">
    <w:altName w:val="FrankGotItcTMed"/>
    <w:panose1 w:val="00000000000000000000"/>
    <w:charset w:val="4D"/>
    <w:family w:val="auto"/>
    <w:notTrueType/>
    <w:pitch w:val="default"/>
    <w:sig w:usb0="00000003" w:usb1="00000000" w:usb2="00000000" w:usb3="00000000" w:csb0="00000001" w:csb1="00000000"/>
  </w:font>
  <w:font w:name="FranklinGothicITCbyBT-Book">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nkGothITC Dm BT">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C8" w:rsidRPr="00AD55BA" w:rsidRDefault="005851FB" w:rsidP="00AE6CB4">
    <w:pPr>
      <w:pStyle w:val="NormalWeb"/>
      <w:spacing w:before="0" w:beforeAutospacing="0" w:after="0" w:afterAutospacing="0"/>
      <w:jc w:val="right"/>
      <w:rPr>
        <w:rFonts w:ascii="Franklin Gothic Book" w:hAnsi="Franklin Gothic Book"/>
        <w:color w:val="595959" w:themeColor="text1" w:themeTint="A6"/>
        <w:sz w:val="18"/>
        <w:szCs w:val="18"/>
      </w:rPr>
    </w:pPr>
    <w:r w:rsidRPr="00AD55BA">
      <w:rPr>
        <w:rStyle w:val="Numrodepage"/>
        <w:sz w:val="18"/>
        <w:szCs w:val="18"/>
      </w:rPr>
      <w:fldChar w:fldCharType="begin"/>
    </w:r>
    <w:r w:rsidR="00AD07C8" w:rsidRPr="00AD55BA">
      <w:rPr>
        <w:rStyle w:val="Numrodepage"/>
        <w:sz w:val="18"/>
        <w:szCs w:val="18"/>
      </w:rPr>
      <w:instrText xml:space="preserve">PAGE  </w:instrText>
    </w:r>
    <w:r w:rsidRPr="00AD55BA">
      <w:rPr>
        <w:rStyle w:val="Numrodepage"/>
        <w:sz w:val="18"/>
        <w:szCs w:val="18"/>
      </w:rPr>
      <w:fldChar w:fldCharType="separate"/>
    </w:r>
    <w:r w:rsidR="007E3731">
      <w:rPr>
        <w:rStyle w:val="Numrodepage"/>
        <w:noProof/>
        <w:sz w:val="18"/>
        <w:szCs w:val="18"/>
      </w:rPr>
      <w:t>3</w:t>
    </w:r>
    <w:r w:rsidRPr="00AD55BA">
      <w:rPr>
        <w:rStyle w:val="Numrodepage"/>
        <w:sz w:val="18"/>
        <w:szCs w:val="18"/>
      </w:rPr>
      <w:fldChar w:fldCharType="end"/>
    </w:r>
  </w:p>
  <w:p w:rsidR="00AD07C8" w:rsidRPr="00B912E2" w:rsidRDefault="00AD07C8" w:rsidP="00B912E2">
    <w:pPr>
      <w:pStyle w:val="NormalWeb"/>
      <w:spacing w:before="0" w:beforeAutospacing="0" w:after="0" w:afterAutospacing="0"/>
      <w:jc w:val="center"/>
      <w:rPr>
        <w:rFonts w:ascii="Franklin Gothic Book" w:hAnsi="Franklin Gothic Book"/>
        <w:color w:val="595959" w:themeColor="text1" w:themeTint="A6"/>
        <w:sz w:val="18"/>
        <w:szCs w:val="18"/>
      </w:rPr>
    </w:pPr>
    <w:r>
      <w:rPr>
        <w:rFonts w:ascii="Franklin Gothic Book" w:hAnsi="Franklin Gothic Book"/>
        <w:b/>
        <w:color w:val="595959" w:themeColor="text1" w:themeTint="A6"/>
        <w:sz w:val="18"/>
        <w:szCs w:val="18"/>
      </w:rPr>
      <w:t xml:space="preserve">Contact presse - </w:t>
    </w:r>
    <w:r w:rsidRPr="00B912E2">
      <w:rPr>
        <w:rFonts w:ascii="Franklin Gothic Book" w:hAnsi="Franklin Gothic Book"/>
        <w:b/>
        <w:color w:val="595959" w:themeColor="text1" w:themeTint="A6"/>
        <w:sz w:val="18"/>
        <w:szCs w:val="18"/>
      </w:rPr>
      <w:t xml:space="preserve">Julie </w:t>
    </w:r>
    <w:r>
      <w:rPr>
        <w:rFonts w:ascii="Franklin Gothic Book" w:hAnsi="Franklin Gothic Book"/>
        <w:b/>
        <w:color w:val="595959" w:themeColor="text1" w:themeTint="A6"/>
        <w:sz w:val="18"/>
        <w:szCs w:val="18"/>
      </w:rPr>
      <w:t xml:space="preserve">Micheli </w:t>
    </w:r>
  </w:p>
  <w:p w:rsidR="00AD07C8" w:rsidRDefault="00AD07C8" w:rsidP="00B912E2">
    <w:pPr>
      <w:pStyle w:val="NormalWeb"/>
      <w:spacing w:before="0" w:beforeAutospacing="0" w:after="0" w:afterAutospacing="0"/>
      <w:jc w:val="center"/>
      <w:rPr>
        <w:rFonts w:ascii="Franklin Gothic Book" w:hAnsi="Franklin Gothic Book"/>
        <w:color w:val="595959" w:themeColor="text1" w:themeTint="A6"/>
        <w:sz w:val="18"/>
        <w:szCs w:val="18"/>
      </w:rPr>
    </w:pPr>
    <w:r w:rsidRPr="00B912E2">
      <w:rPr>
        <w:rFonts w:ascii="Franklin Gothic Book" w:hAnsi="Franklin Gothic Book"/>
        <w:color w:val="595959" w:themeColor="text1" w:themeTint="A6"/>
        <w:sz w:val="18"/>
        <w:szCs w:val="18"/>
      </w:rPr>
      <w:t xml:space="preserve">Tél. : 01 53 23 05 45 – </w:t>
    </w:r>
    <w:hyperlink r:id="rId1" w:history="1">
      <w:r w:rsidRPr="00B912E2">
        <w:rPr>
          <w:rStyle w:val="Lienhypertexte"/>
          <w:rFonts w:ascii="Franklin Gothic Book" w:hAnsi="Franklin Gothic Book"/>
          <w:color w:val="595959" w:themeColor="text1" w:themeTint="A6"/>
          <w:sz w:val="18"/>
          <w:szCs w:val="18"/>
        </w:rPr>
        <w:t>jmicheli@idep.net</w:t>
      </w:r>
    </w:hyperlink>
  </w:p>
  <w:p w:rsidR="00AD07C8" w:rsidRPr="00B912E2" w:rsidRDefault="00AD07C8" w:rsidP="00B912E2">
    <w:pPr>
      <w:pStyle w:val="NormalWeb"/>
      <w:spacing w:before="0" w:beforeAutospacing="0" w:after="0" w:afterAutospacing="0"/>
      <w:jc w:val="center"/>
      <w:rPr>
        <w:rFonts w:ascii="Franklin Gothic Book" w:hAnsi="Franklin Gothic Book"/>
        <w:color w:val="595959" w:themeColor="text1" w:themeTint="A6"/>
        <w:sz w:val="18"/>
        <w:szCs w:val="18"/>
      </w:rPr>
    </w:pPr>
    <w:r w:rsidRPr="00B912E2">
      <w:rPr>
        <w:rFonts w:ascii="Franklin Gothic Book" w:hAnsi="Franklin Gothic Book"/>
        <w:bCs/>
        <w:color w:val="595959" w:themeColor="text1" w:themeTint="A6"/>
        <w:sz w:val="18"/>
        <w:szCs w:val="18"/>
      </w:rPr>
      <w:t>Institut de l'entreprise</w:t>
    </w:r>
    <w:r w:rsidRPr="00B912E2">
      <w:rPr>
        <w:rFonts w:ascii="Franklin Gothic Book" w:hAnsi="Franklin Gothic Book"/>
        <w:color w:val="595959" w:themeColor="text1" w:themeTint="A6"/>
        <w:sz w:val="18"/>
        <w:szCs w:val="18"/>
      </w:rPr>
      <w:t xml:space="preserve"> - 29 rue de Lisbonne, 75008 Paris</w:t>
    </w:r>
  </w:p>
  <w:p w:rsidR="00AD07C8" w:rsidRPr="00B912E2" w:rsidRDefault="00AD07C8" w:rsidP="00B912E2">
    <w:pPr>
      <w:pStyle w:val="NormalWeb"/>
      <w:spacing w:before="0" w:beforeAutospacing="0" w:after="0" w:afterAutospacing="0"/>
      <w:rPr>
        <w:rFonts w:ascii="Franklin Gothic Book" w:hAnsi="Franklin Gothic Book"/>
        <w:color w:val="595959" w:themeColor="text1" w:themeTint="A6"/>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C8" w:rsidRDefault="00AD07C8" w:rsidP="008A606C">
      <w:r>
        <w:separator/>
      </w:r>
    </w:p>
  </w:footnote>
  <w:footnote w:type="continuationSeparator" w:id="0">
    <w:p w:rsidR="00AD07C8" w:rsidRDefault="00AD07C8" w:rsidP="008A6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C8" w:rsidRDefault="005851FB" w:rsidP="00AE6CB4">
    <w:pPr>
      <w:pStyle w:val="En-tte"/>
      <w:framePr w:wrap="around" w:vAnchor="text" w:hAnchor="margin" w:xAlign="right" w:y="1"/>
      <w:rPr>
        <w:rStyle w:val="Numrodepage"/>
      </w:rPr>
    </w:pPr>
    <w:r>
      <w:rPr>
        <w:rStyle w:val="Numrodepage"/>
      </w:rPr>
      <w:fldChar w:fldCharType="begin"/>
    </w:r>
    <w:r w:rsidR="00AD07C8">
      <w:rPr>
        <w:rStyle w:val="Numrodepage"/>
      </w:rPr>
      <w:instrText xml:space="preserve">PAGE  </w:instrText>
    </w:r>
    <w:r>
      <w:rPr>
        <w:rStyle w:val="Numrodepage"/>
      </w:rPr>
      <w:fldChar w:fldCharType="end"/>
    </w:r>
  </w:p>
  <w:p w:rsidR="00AD07C8" w:rsidRDefault="00AD07C8" w:rsidP="00AE6CB4">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C8" w:rsidRDefault="00AD07C8" w:rsidP="00AE6CB4">
    <w:pPr>
      <w:pStyle w:val="En-tte"/>
      <w:framePr w:wrap="around" w:vAnchor="text" w:hAnchor="margin" w:xAlign="right" w:y="1"/>
      <w:rPr>
        <w:rStyle w:val="Numrodepage"/>
      </w:rPr>
    </w:pPr>
  </w:p>
  <w:tbl>
    <w:tblPr>
      <w:tblW w:w="0" w:type="auto"/>
      <w:tblLook w:val="04A0"/>
    </w:tblPr>
    <w:tblGrid>
      <w:gridCol w:w="3576"/>
      <w:gridCol w:w="6727"/>
    </w:tblGrid>
    <w:tr w:rsidR="00AD07C8" w:rsidTr="00222270">
      <w:trPr>
        <w:trHeight w:val="1553"/>
      </w:trPr>
      <w:tc>
        <w:tcPr>
          <w:tcW w:w="3510" w:type="dxa"/>
        </w:tcPr>
        <w:p w:rsidR="00AD07C8" w:rsidRDefault="00AD07C8" w:rsidP="00AE6CB4">
          <w:pPr>
            <w:pStyle w:val="En-tte"/>
            <w:ind w:right="360"/>
          </w:pPr>
          <w:r>
            <w:rPr>
              <w:noProof/>
            </w:rPr>
            <w:drawing>
              <wp:inline distT="0" distB="0" distL="0" distR="0">
                <wp:extent cx="1905000" cy="660400"/>
                <wp:effectExtent l="0" t="0" r="0" b="0"/>
                <wp:docPr id="1" name="Image 1" descr="Logo IE seul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E seul_rv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0" cy="660400"/>
                        </a:xfrm>
                        <a:prstGeom prst="rect">
                          <a:avLst/>
                        </a:prstGeom>
                        <a:noFill/>
                        <a:ln>
                          <a:noFill/>
                        </a:ln>
                      </pic:spPr>
                    </pic:pic>
                  </a:graphicData>
                </a:graphic>
              </wp:inline>
            </w:drawing>
          </w:r>
        </w:p>
      </w:tc>
      <w:tc>
        <w:tcPr>
          <w:tcW w:w="6727" w:type="dxa"/>
        </w:tcPr>
        <w:p w:rsidR="00AD07C8" w:rsidRPr="008A606C" w:rsidRDefault="00AD07C8" w:rsidP="008A606C">
          <w:pPr>
            <w:pStyle w:val="En-tte"/>
            <w:rPr>
              <w:color w:val="A6A6A6" w:themeColor="background1" w:themeShade="A6"/>
              <w:sz w:val="32"/>
              <w:szCs w:val="32"/>
            </w:rPr>
          </w:pPr>
        </w:p>
        <w:p w:rsidR="00AD07C8" w:rsidRPr="00B00BF6" w:rsidRDefault="00AD07C8" w:rsidP="00EC52D4">
          <w:pPr>
            <w:pStyle w:val="En-tte"/>
            <w:jc w:val="right"/>
            <w:rPr>
              <w:color w:val="365F91" w:themeColor="accent1" w:themeShade="BF"/>
            </w:rPr>
          </w:pPr>
          <w:r>
            <w:rPr>
              <w:color w:val="365F91" w:themeColor="accent1" w:themeShade="BF"/>
              <w:sz w:val="48"/>
              <w:szCs w:val="48"/>
            </w:rPr>
            <w:t xml:space="preserve">DOSSIER </w:t>
          </w:r>
          <w:r w:rsidRPr="00B00BF6">
            <w:rPr>
              <w:color w:val="365F91" w:themeColor="accent1" w:themeShade="BF"/>
              <w:sz w:val="48"/>
              <w:szCs w:val="48"/>
            </w:rPr>
            <w:t>DE PRESSE</w:t>
          </w:r>
        </w:p>
      </w:tc>
    </w:tr>
  </w:tbl>
  <w:p w:rsidR="00AD07C8" w:rsidRDefault="00AD07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06CD2"/>
    <w:multiLevelType w:val="hybridMultilevel"/>
    <w:tmpl w:val="DCEED87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C0C94"/>
    <w:multiLevelType w:val="hybridMultilevel"/>
    <w:tmpl w:val="A9300B08"/>
    <w:lvl w:ilvl="0" w:tplc="B7DE6742">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2843EA"/>
    <w:multiLevelType w:val="hybridMultilevel"/>
    <w:tmpl w:val="7E2CC696"/>
    <w:lvl w:ilvl="0" w:tplc="634E1114">
      <w:start w:val="1"/>
      <w:numFmt w:val="lowerLetter"/>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3">
    <w:nsid w:val="04712350"/>
    <w:multiLevelType w:val="hybridMultilevel"/>
    <w:tmpl w:val="404CEEB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977EBB"/>
    <w:multiLevelType w:val="hybridMultilevel"/>
    <w:tmpl w:val="838C28E0"/>
    <w:lvl w:ilvl="0" w:tplc="B1C2E4F8">
      <w:start w:val="1"/>
      <w:numFmt w:val="decimal"/>
      <w:lvlText w:val="%1."/>
      <w:lvlJc w:val="left"/>
      <w:pPr>
        <w:ind w:left="720" w:hanging="360"/>
      </w:pPr>
      <w:rPr>
        <w:rFonts w:ascii="Franklin Gothic Medium" w:hAnsi="Franklin Gothic Medium" w:cs="Franklin Gothic Medium" w:hint="default"/>
        <w:color w:val="003F7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7F092F"/>
    <w:multiLevelType w:val="hybridMultilevel"/>
    <w:tmpl w:val="A6989790"/>
    <w:lvl w:ilvl="0" w:tplc="3AE8515C">
      <w:start w:val="1"/>
      <w:numFmt w:val="decimal"/>
      <w:lvlText w:val="%1."/>
      <w:lvlJc w:val="left"/>
      <w:pPr>
        <w:ind w:left="720" w:hanging="360"/>
      </w:pPr>
      <w:rPr>
        <w:rFonts w:ascii="Arial Narrow" w:hAnsi="Arial Narrow" w:cs="FrnkGothITC Bk BT"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B267E7"/>
    <w:multiLevelType w:val="hybridMultilevel"/>
    <w:tmpl w:val="94201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2746D9"/>
    <w:multiLevelType w:val="hybridMultilevel"/>
    <w:tmpl w:val="61042E1A"/>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8">
    <w:nsid w:val="11883E03"/>
    <w:multiLevelType w:val="hybridMultilevel"/>
    <w:tmpl w:val="6F8CC822"/>
    <w:lvl w:ilvl="0" w:tplc="ED80E1A0">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72491D"/>
    <w:multiLevelType w:val="hybridMultilevel"/>
    <w:tmpl w:val="3CC23D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34E3AE0"/>
    <w:multiLevelType w:val="hybridMultilevel"/>
    <w:tmpl w:val="E2AA1A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55F0B26"/>
    <w:multiLevelType w:val="hybridMultilevel"/>
    <w:tmpl w:val="C574700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7C043E2"/>
    <w:multiLevelType w:val="hybridMultilevel"/>
    <w:tmpl w:val="3934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CC78A1"/>
    <w:multiLevelType w:val="hybridMultilevel"/>
    <w:tmpl w:val="23EED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185F2C"/>
    <w:multiLevelType w:val="hybridMultilevel"/>
    <w:tmpl w:val="F5CE9432"/>
    <w:lvl w:ilvl="0" w:tplc="60609912">
      <w:numFmt w:val="bullet"/>
      <w:lvlText w:val="-"/>
      <w:lvlJc w:val="left"/>
      <w:pPr>
        <w:ind w:left="720" w:hanging="360"/>
      </w:pPr>
      <w:rPr>
        <w:rFonts w:ascii="Arial Narrow" w:eastAsia="Times New Roman" w:hAnsi="Arial Narrow" w:cs="FrnkGothITC Bk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CE6ADE"/>
    <w:multiLevelType w:val="hybridMultilevel"/>
    <w:tmpl w:val="A6989790"/>
    <w:lvl w:ilvl="0" w:tplc="3AE8515C">
      <w:start w:val="1"/>
      <w:numFmt w:val="decimal"/>
      <w:lvlText w:val="%1."/>
      <w:lvlJc w:val="left"/>
      <w:pPr>
        <w:ind w:left="720" w:hanging="360"/>
      </w:pPr>
      <w:rPr>
        <w:rFonts w:ascii="Arial Narrow" w:hAnsi="Arial Narrow" w:cs="FrnkGothITC Bk BT"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4005615"/>
    <w:multiLevelType w:val="hybridMultilevel"/>
    <w:tmpl w:val="C3B4425C"/>
    <w:lvl w:ilvl="0" w:tplc="3E6874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273B0C"/>
    <w:multiLevelType w:val="hybridMultilevel"/>
    <w:tmpl w:val="EF9E4AEA"/>
    <w:lvl w:ilvl="0" w:tplc="EC46FBD8">
      <w:start w:val="4"/>
      <w:numFmt w:val="bullet"/>
      <w:lvlText w:val="-"/>
      <w:lvlJc w:val="left"/>
      <w:pPr>
        <w:ind w:left="720" w:hanging="360"/>
      </w:pPr>
      <w:rPr>
        <w:rFonts w:ascii="Calibri" w:eastAsia="Times New Roman" w:hAnsi="Calibri" w:cs="Times New Roman" w:hint="default"/>
        <w:sz w:val="4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BF0C16"/>
    <w:multiLevelType w:val="hybridMultilevel"/>
    <w:tmpl w:val="415A7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97E7094"/>
    <w:multiLevelType w:val="hybridMultilevel"/>
    <w:tmpl w:val="6C7E8E8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365688F"/>
    <w:multiLevelType w:val="hybridMultilevel"/>
    <w:tmpl w:val="028C0CC0"/>
    <w:lvl w:ilvl="0" w:tplc="92B6F086">
      <w:start w:val="1"/>
      <w:numFmt w:val="bullet"/>
      <w:lvlText w:val="-"/>
      <w:lvlJc w:val="left"/>
      <w:pPr>
        <w:ind w:left="720" w:hanging="360"/>
      </w:pPr>
      <w:rPr>
        <w:rFonts w:ascii="Franklin Gothic Book Italic" w:eastAsia="Times New Roman" w:hAnsi="Franklin Gothic Book Italic" w:cs="Franklin Gothic Book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B65596"/>
    <w:multiLevelType w:val="hybridMultilevel"/>
    <w:tmpl w:val="64B63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CF6DCB"/>
    <w:multiLevelType w:val="hybridMultilevel"/>
    <w:tmpl w:val="C2AA7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C15858"/>
    <w:multiLevelType w:val="hybridMultilevel"/>
    <w:tmpl w:val="6282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5D0714D"/>
    <w:multiLevelType w:val="hybridMultilevel"/>
    <w:tmpl w:val="3D1601B4"/>
    <w:lvl w:ilvl="0" w:tplc="EC46FBD8">
      <w:start w:val="4"/>
      <w:numFmt w:val="bullet"/>
      <w:lvlText w:val="-"/>
      <w:lvlJc w:val="left"/>
      <w:pPr>
        <w:ind w:left="720" w:hanging="360"/>
      </w:pPr>
      <w:rPr>
        <w:rFonts w:ascii="Calibri" w:eastAsia="Times New Roman" w:hAnsi="Calibri" w:cs="Times New Roman" w:hint="default"/>
        <w:sz w:val="4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F12842"/>
    <w:multiLevelType w:val="hybridMultilevel"/>
    <w:tmpl w:val="B4DCD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69C65B0"/>
    <w:multiLevelType w:val="hybridMultilevel"/>
    <w:tmpl w:val="7FFA3420"/>
    <w:lvl w:ilvl="0" w:tplc="0BB688BE">
      <w:start w:val="1"/>
      <w:numFmt w:val="lowerLetter"/>
      <w:lvlText w:val="%1."/>
      <w:lvlJc w:val="left"/>
      <w:pPr>
        <w:ind w:left="720" w:hanging="360"/>
      </w:pPr>
      <w:rPr>
        <w:rFonts w:ascii="FrankGotItcTBoo" w:hAnsi="FrankGotItcTBoo" w:cs="FrankGotItcTBoo" w:hint="default"/>
        <w:color w:val="00CBA3"/>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173072"/>
    <w:multiLevelType w:val="hybridMultilevel"/>
    <w:tmpl w:val="79BC9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193013A"/>
    <w:multiLevelType w:val="hybridMultilevel"/>
    <w:tmpl w:val="841CC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2A408DE"/>
    <w:multiLevelType w:val="hybridMultilevel"/>
    <w:tmpl w:val="77BE3640"/>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nsid w:val="63090D82"/>
    <w:multiLevelType w:val="hybridMultilevel"/>
    <w:tmpl w:val="D4BE1B4A"/>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B7F37AA"/>
    <w:multiLevelType w:val="hybridMultilevel"/>
    <w:tmpl w:val="8C168CD8"/>
    <w:lvl w:ilvl="0" w:tplc="6574B328">
      <w:start w:val="1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806C14"/>
    <w:multiLevelType w:val="hybridMultilevel"/>
    <w:tmpl w:val="9A2AEA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18"/>
  </w:num>
  <w:num w:numId="4">
    <w:abstractNumId w:val="27"/>
  </w:num>
  <w:num w:numId="5">
    <w:abstractNumId w:val="32"/>
  </w:num>
  <w:num w:numId="6">
    <w:abstractNumId w:val="6"/>
  </w:num>
  <w:num w:numId="7">
    <w:abstractNumId w:val="23"/>
  </w:num>
  <w:num w:numId="8">
    <w:abstractNumId w:val="9"/>
  </w:num>
  <w:num w:numId="9">
    <w:abstractNumId w:val="28"/>
  </w:num>
  <w:num w:numId="10">
    <w:abstractNumId w:val="31"/>
  </w:num>
  <w:num w:numId="11">
    <w:abstractNumId w:val="16"/>
  </w:num>
  <w:num w:numId="12">
    <w:abstractNumId w:val="20"/>
  </w:num>
  <w:num w:numId="13">
    <w:abstractNumId w:val="25"/>
  </w:num>
  <w:num w:numId="14">
    <w:abstractNumId w:val="10"/>
  </w:num>
  <w:num w:numId="15">
    <w:abstractNumId w:val="24"/>
  </w:num>
  <w:num w:numId="16">
    <w:abstractNumId w:val="17"/>
  </w:num>
  <w:num w:numId="17">
    <w:abstractNumId w:val="13"/>
  </w:num>
  <w:num w:numId="18">
    <w:abstractNumId w:val="29"/>
  </w:num>
  <w:num w:numId="19">
    <w:abstractNumId w:val="8"/>
  </w:num>
  <w:num w:numId="20">
    <w:abstractNumId w:val="15"/>
  </w:num>
  <w:num w:numId="21">
    <w:abstractNumId w:val="4"/>
  </w:num>
  <w:num w:numId="22">
    <w:abstractNumId w:val="26"/>
  </w:num>
  <w:num w:numId="23">
    <w:abstractNumId w:val="3"/>
  </w:num>
  <w:num w:numId="24">
    <w:abstractNumId w:val="30"/>
  </w:num>
  <w:num w:numId="25">
    <w:abstractNumId w:val="19"/>
  </w:num>
  <w:num w:numId="26">
    <w:abstractNumId w:val="12"/>
  </w:num>
  <w:num w:numId="27">
    <w:abstractNumId w:val="21"/>
  </w:num>
  <w:num w:numId="28">
    <w:abstractNumId w:val="11"/>
  </w:num>
  <w:num w:numId="29">
    <w:abstractNumId w:val="22"/>
  </w:num>
  <w:num w:numId="30">
    <w:abstractNumId w:val="2"/>
  </w:num>
  <w:num w:numId="31">
    <w:abstractNumId w:val="5"/>
  </w:num>
  <w:num w:numId="32">
    <w:abstractNumId w:val="1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5CCD"/>
    <w:rsid w:val="000021F8"/>
    <w:rsid w:val="000074D2"/>
    <w:rsid w:val="00007A4E"/>
    <w:rsid w:val="0002567A"/>
    <w:rsid w:val="00027CBC"/>
    <w:rsid w:val="00036572"/>
    <w:rsid w:val="00046135"/>
    <w:rsid w:val="000467FB"/>
    <w:rsid w:val="00055D23"/>
    <w:rsid w:val="00062D80"/>
    <w:rsid w:val="00063A08"/>
    <w:rsid w:val="000724DD"/>
    <w:rsid w:val="00072F14"/>
    <w:rsid w:val="00072F9A"/>
    <w:rsid w:val="00077B4C"/>
    <w:rsid w:val="000B4F2F"/>
    <w:rsid w:val="000B6AE9"/>
    <w:rsid w:val="000C2444"/>
    <w:rsid w:val="000C3F7E"/>
    <w:rsid w:val="000D6912"/>
    <w:rsid w:val="000E2122"/>
    <w:rsid w:val="000E3B73"/>
    <w:rsid w:val="000E423B"/>
    <w:rsid w:val="000E4BD7"/>
    <w:rsid w:val="001031BF"/>
    <w:rsid w:val="00103EAB"/>
    <w:rsid w:val="00113C6A"/>
    <w:rsid w:val="00114770"/>
    <w:rsid w:val="0012155B"/>
    <w:rsid w:val="00127C62"/>
    <w:rsid w:val="00140280"/>
    <w:rsid w:val="00147F16"/>
    <w:rsid w:val="00152005"/>
    <w:rsid w:val="001523D2"/>
    <w:rsid w:val="00153DDA"/>
    <w:rsid w:val="00160E35"/>
    <w:rsid w:val="00181DE1"/>
    <w:rsid w:val="001836DF"/>
    <w:rsid w:val="001A0CC9"/>
    <w:rsid w:val="001A361C"/>
    <w:rsid w:val="001B0382"/>
    <w:rsid w:val="001B14FF"/>
    <w:rsid w:val="001B1B7F"/>
    <w:rsid w:val="001C2EA0"/>
    <w:rsid w:val="001C4016"/>
    <w:rsid w:val="001C5B71"/>
    <w:rsid w:val="001C7299"/>
    <w:rsid w:val="001C73AF"/>
    <w:rsid w:val="001D394A"/>
    <w:rsid w:val="001D4A76"/>
    <w:rsid w:val="001D56DF"/>
    <w:rsid w:val="001E486A"/>
    <w:rsid w:val="001E5F09"/>
    <w:rsid w:val="001F2BA5"/>
    <w:rsid w:val="001F7F3C"/>
    <w:rsid w:val="002073F2"/>
    <w:rsid w:val="00210477"/>
    <w:rsid w:val="002115E2"/>
    <w:rsid w:val="00222178"/>
    <w:rsid w:val="00222270"/>
    <w:rsid w:val="00223BAF"/>
    <w:rsid w:val="00225055"/>
    <w:rsid w:val="002266E0"/>
    <w:rsid w:val="00231F2F"/>
    <w:rsid w:val="00242E98"/>
    <w:rsid w:val="0024523E"/>
    <w:rsid w:val="00251A37"/>
    <w:rsid w:val="0025257E"/>
    <w:rsid w:val="00255731"/>
    <w:rsid w:val="00257451"/>
    <w:rsid w:val="00265745"/>
    <w:rsid w:val="00280042"/>
    <w:rsid w:val="002A1E4A"/>
    <w:rsid w:val="002B599D"/>
    <w:rsid w:val="002B5DC8"/>
    <w:rsid w:val="002B731A"/>
    <w:rsid w:val="002D1B23"/>
    <w:rsid w:val="002E464C"/>
    <w:rsid w:val="00320405"/>
    <w:rsid w:val="00320A5A"/>
    <w:rsid w:val="00321986"/>
    <w:rsid w:val="0033282C"/>
    <w:rsid w:val="00333E35"/>
    <w:rsid w:val="00334A0E"/>
    <w:rsid w:val="00335911"/>
    <w:rsid w:val="003402D9"/>
    <w:rsid w:val="00341DFE"/>
    <w:rsid w:val="003479AA"/>
    <w:rsid w:val="003627AC"/>
    <w:rsid w:val="003659A6"/>
    <w:rsid w:val="00373804"/>
    <w:rsid w:val="00385253"/>
    <w:rsid w:val="00386233"/>
    <w:rsid w:val="00395849"/>
    <w:rsid w:val="0039721B"/>
    <w:rsid w:val="003A0E21"/>
    <w:rsid w:val="003A0F45"/>
    <w:rsid w:val="003B3F47"/>
    <w:rsid w:val="003C3E35"/>
    <w:rsid w:val="003E14D1"/>
    <w:rsid w:val="003E29D5"/>
    <w:rsid w:val="003E4EAD"/>
    <w:rsid w:val="003E761C"/>
    <w:rsid w:val="003F5623"/>
    <w:rsid w:val="00402835"/>
    <w:rsid w:val="004069E0"/>
    <w:rsid w:val="004169B7"/>
    <w:rsid w:val="00422603"/>
    <w:rsid w:val="00424B84"/>
    <w:rsid w:val="00440C5B"/>
    <w:rsid w:val="00441061"/>
    <w:rsid w:val="00442A8A"/>
    <w:rsid w:val="00453286"/>
    <w:rsid w:val="00457960"/>
    <w:rsid w:val="0046124E"/>
    <w:rsid w:val="0047301A"/>
    <w:rsid w:val="00490DB9"/>
    <w:rsid w:val="004A4B67"/>
    <w:rsid w:val="004A63BE"/>
    <w:rsid w:val="004A7980"/>
    <w:rsid w:val="004B2B07"/>
    <w:rsid w:val="004C7B8E"/>
    <w:rsid w:val="004D146F"/>
    <w:rsid w:val="004E086A"/>
    <w:rsid w:val="004F4C35"/>
    <w:rsid w:val="004F7817"/>
    <w:rsid w:val="005050F2"/>
    <w:rsid w:val="0052316E"/>
    <w:rsid w:val="0052772A"/>
    <w:rsid w:val="005354BF"/>
    <w:rsid w:val="00541BB8"/>
    <w:rsid w:val="005851FB"/>
    <w:rsid w:val="00591C2C"/>
    <w:rsid w:val="00591C92"/>
    <w:rsid w:val="0059613D"/>
    <w:rsid w:val="00596F30"/>
    <w:rsid w:val="005B0B57"/>
    <w:rsid w:val="005C25FC"/>
    <w:rsid w:val="005C5CCD"/>
    <w:rsid w:val="005C79BB"/>
    <w:rsid w:val="005E3253"/>
    <w:rsid w:val="005F07CF"/>
    <w:rsid w:val="006021A8"/>
    <w:rsid w:val="0060458D"/>
    <w:rsid w:val="00612423"/>
    <w:rsid w:val="006429CE"/>
    <w:rsid w:val="00654810"/>
    <w:rsid w:val="00661755"/>
    <w:rsid w:val="00672DBE"/>
    <w:rsid w:val="00674389"/>
    <w:rsid w:val="00675F7A"/>
    <w:rsid w:val="006760FA"/>
    <w:rsid w:val="00686E7B"/>
    <w:rsid w:val="006B283D"/>
    <w:rsid w:val="006C17E0"/>
    <w:rsid w:val="006C23CC"/>
    <w:rsid w:val="006D1633"/>
    <w:rsid w:val="006D39C5"/>
    <w:rsid w:val="006E1B1C"/>
    <w:rsid w:val="006E6B12"/>
    <w:rsid w:val="006F0FFA"/>
    <w:rsid w:val="006F18A8"/>
    <w:rsid w:val="006F5CD1"/>
    <w:rsid w:val="006F76D3"/>
    <w:rsid w:val="00703F12"/>
    <w:rsid w:val="00726906"/>
    <w:rsid w:val="0073175C"/>
    <w:rsid w:val="00733D89"/>
    <w:rsid w:val="00735283"/>
    <w:rsid w:val="00763872"/>
    <w:rsid w:val="00771BE7"/>
    <w:rsid w:val="007765A2"/>
    <w:rsid w:val="00783E70"/>
    <w:rsid w:val="007852FA"/>
    <w:rsid w:val="00787B2C"/>
    <w:rsid w:val="007A09DA"/>
    <w:rsid w:val="007A7B23"/>
    <w:rsid w:val="007C0A30"/>
    <w:rsid w:val="007C1355"/>
    <w:rsid w:val="007D3C7B"/>
    <w:rsid w:val="007D4B14"/>
    <w:rsid w:val="007D5C06"/>
    <w:rsid w:val="007E3731"/>
    <w:rsid w:val="007E376F"/>
    <w:rsid w:val="007E779D"/>
    <w:rsid w:val="007F097E"/>
    <w:rsid w:val="007F4163"/>
    <w:rsid w:val="00800937"/>
    <w:rsid w:val="008242CF"/>
    <w:rsid w:val="00831317"/>
    <w:rsid w:val="0083178A"/>
    <w:rsid w:val="0083491D"/>
    <w:rsid w:val="00840C7C"/>
    <w:rsid w:val="00840E15"/>
    <w:rsid w:val="00853897"/>
    <w:rsid w:val="00871115"/>
    <w:rsid w:val="00874F59"/>
    <w:rsid w:val="00877C17"/>
    <w:rsid w:val="0088793A"/>
    <w:rsid w:val="00893E00"/>
    <w:rsid w:val="008970C2"/>
    <w:rsid w:val="008A3BC3"/>
    <w:rsid w:val="008A3DD6"/>
    <w:rsid w:val="008A606C"/>
    <w:rsid w:val="008D1285"/>
    <w:rsid w:val="008E51C9"/>
    <w:rsid w:val="008E6E64"/>
    <w:rsid w:val="008F6E04"/>
    <w:rsid w:val="00903510"/>
    <w:rsid w:val="00904AAF"/>
    <w:rsid w:val="00904EEF"/>
    <w:rsid w:val="00923AA7"/>
    <w:rsid w:val="00935EA7"/>
    <w:rsid w:val="00940109"/>
    <w:rsid w:val="009459B6"/>
    <w:rsid w:val="0096420F"/>
    <w:rsid w:val="0097489A"/>
    <w:rsid w:val="00983BBE"/>
    <w:rsid w:val="00985887"/>
    <w:rsid w:val="00990E68"/>
    <w:rsid w:val="009A0A66"/>
    <w:rsid w:val="009B1ED6"/>
    <w:rsid w:val="009B43A2"/>
    <w:rsid w:val="009B5328"/>
    <w:rsid w:val="009C65DB"/>
    <w:rsid w:val="009D078E"/>
    <w:rsid w:val="009D2DDE"/>
    <w:rsid w:val="00A01111"/>
    <w:rsid w:val="00A0133C"/>
    <w:rsid w:val="00A258C8"/>
    <w:rsid w:val="00A3734B"/>
    <w:rsid w:val="00A3772D"/>
    <w:rsid w:val="00A45330"/>
    <w:rsid w:val="00A476E3"/>
    <w:rsid w:val="00A50DF8"/>
    <w:rsid w:val="00A53606"/>
    <w:rsid w:val="00A6473D"/>
    <w:rsid w:val="00A67BA5"/>
    <w:rsid w:val="00A75A58"/>
    <w:rsid w:val="00A915C0"/>
    <w:rsid w:val="00AA03E1"/>
    <w:rsid w:val="00AA5E66"/>
    <w:rsid w:val="00AA6553"/>
    <w:rsid w:val="00AB33CA"/>
    <w:rsid w:val="00AC5D24"/>
    <w:rsid w:val="00AD07C8"/>
    <w:rsid w:val="00AD52D8"/>
    <w:rsid w:val="00AD55BA"/>
    <w:rsid w:val="00AD5F82"/>
    <w:rsid w:val="00AD5FF4"/>
    <w:rsid w:val="00AE1DBA"/>
    <w:rsid w:val="00AE6CB4"/>
    <w:rsid w:val="00AE7AB0"/>
    <w:rsid w:val="00AF0489"/>
    <w:rsid w:val="00AF429D"/>
    <w:rsid w:val="00B00BF6"/>
    <w:rsid w:val="00B04E96"/>
    <w:rsid w:val="00B04EA0"/>
    <w:rsid w:val="00B12044"/>
    <w:rsid w:val="00B15986"/>
    <w:rsid w:val="00B16826"/>
    <w:rsid w:val="00B44284"/>
    <w:rsid w:val="00B70FCF"/>
    <w:rsid w:val="00B745EE"/>
    <w:rsid w:val="00B912E2"/>
    <w:rsid w:val="00BA479D"/>
    <w:rsid w:val="00BB2B3A"/>
    <w:rsid w:val="00BC1946"/>
    <w:rsid w:val="00BE33B8"/>
    <w:rsid w:val="00BE34DC"/>
    <w:rsid w:val="00C0152D"/>
    <w:rsid w:val="00C07A06"/>
    <w:rsid w:val="00C150A2"/>
    <w:rsid w:val="00C279AE"/>
    <w:rsid w:val="00C31928"/>
    <w:rsid w:val="00C3564A"/>
    <w:rsid w:val="00C47B3C"/>
    <w:rsid w:val="00C511DA"/>
    <w:rsid w:val="00C7108A"/>
    <w:rsid w:val="00C85158"/>
    <w:rsid w:val="00C8593E"/>
    <w:rsid w:val="00C870A5"/>
    <w:rsid w:val="00C949E2"/>
    <w:rsid w:val="00C94EC5"/>
    <w:rsid w:val="00C978ED"/>
    <w:rsid w:val="00CA0A7C"/>
    <w:rsid w:val="00CB2D13"/>
    <w:rsid w:val="00CB4267"/>
    <w:rsid w:val="00CB4C79"/>
    <w:rsid w:val="00CB628B"/>
    <w:rsid w:val="00CB772B"/>
    <w:rsid w:val="00CC0514"/>
    <w:rsid w:val="00CC5144"/>
    <w:rsid w:val="00CD76A2"/>
    <w:rsid w:val="00CE7B72"/>
    <w:rsid w:val="00CE7F9B"/>
    <w:rsid w:val="00CF0150"/>
    <w:rsid w:val="00CF1E06"/>
    <w:rsid w:val="00D1057B"/>
    <w:rsid w:val="00D31D78"/>
    <w:rsid w:val="00D3696F"/>
    <w:rsid w:val="00D40734"/>
    <w:rsid w:val="00D47E1D"/>
    <w:rsid w:val="00D52A19"/>
    <w:rsid w:val="00D657E3"/>
    <w:rsid w:val="00D72CC1"/>
    <w:rsid w:val="00D755CA"/>
    <w:rsid w:val="00D766CD"/>
    <w:rsid w:val="00D77ACC"/>
    <w:rsid w:val="00D800A6"/>
    <w:rsid w:val="00D91954"/>
    <w:rsid w:val="00D91C49"/>
    <w:rsid w:val="00D97EB3"/>
    <w:rsid w:val="00DA163E"/>
    <w:rsid w:val="00DB3B19"/>
    <w:rsid w:val="00DB4EB2"/>
    <w:rsid w:val="00DC429E"/>
    <w:rsid w:val="00DD2567"/>
    <w:rsid w:val="00DD67F0"/>
    <w:rsid w:val="00DF4BE1"/>
    <w:rsid w:val="00DF5CA7"/>
    <w:rsid w:val="00E0126A"/>
    <w:rsid w:val="00E06A92"/>
    <w:rsid w:val="00E121BC"/>
    <w:rsid w:val="00E202F7"/>
    <w:rsid w:val="00E240E1"/>
    <w:rsid w:val="00E32B4F"/>
    <w:rsid w:val="00E3401A"/>
    <w:rsid w:val="00E40BF1"/>
    <w:rsid w:val="00E418F7"/>
    <w:rsid w:val="00E544D7"/>
    <w:rsid w:val="00E63573"/>
    <w:rsid w:val="00E70449"/>
    <w:rsid w:val="00E718E2"/>
    <w:rsid w:val="00E73A53"/>
    <w:rsid w:val="00E775C8"/>
    <w:rsid w:val="00E826B2"/>
    <w:rsid w:val="00E865E3"/>
    <w:rsid w:val="00E917B0"/>
    <w:rsid w:val="00EA1104"/>
    <w:rsid w:val="00EB0497"/>
    <w:rsid w:val="00EC25F8"/>
    <w:rsid w:val="00EC48FD"/>
    <w:rsid w:val="00EC4ED9"/>
    <w:rsid w:val="00EC52D4"/>
    <w:rsid w:val="00ED1646"/>
    <w:rsid w:val="00ED251E"/>
    <w:rsid w:val="00ED7C09"/>
    <w:rsid w:val="00EE0526"/>
    <w:rsid w:val="00EE1AA4"/>
    <w:rsid w:val="00EE5AA2"/>
    <w:rsid w:val="00F02A12"/>
    <w:rsid w:val="00F1310B"/>
    <w:rsid w:val="00F1459A"/>
    <w:rsid w:val="00F14F47"/>
    <w:rsid w:val="00F15C1B"/>
    <w:rsid w:val="00F17B6D"/>
    <w:rsid w:val="00F37A24"/>
    <w:rsid w:val="00F4013C"/>
    <w:rsid w:val="00F41219"/>
    <w:rsid w:val="00F504F6"/>
    <w:rsid w:val="00F50B2C"/>
    <w:rsid w:val="00F5590F"/>
    <w:rsid w:val="00F60796"/>
    <w:rsid w:val="00F8034F"/>
    <w:rsid w:val="00F94EB2"/>
    <w:rsid w:val="00F95816"/>
    <w:rsid w:val="00FA7038"/>
    <w:rsid w:val="00FD104E"/>
    <w:rsid w:val="00FD612E"/>
    <w:rsid w:val="00FE3723"/>
    <w:rsid w:val="00FF08BE"/>
    <w:rsid w:val="00FF23CC"/>
    <w:rsid w:val="00FF6751"/>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031BF"/>
    <w:pPr>
      <w:widowControl w:val="0"/>
      <w:autoSpaceDE w:val="0"/>
      <w:autoSpaceDN w:val="0"/>
      <w:adjustRightInd w:val="0"/>
    </w:pPr>
    <w:rPr>
      <w:rFonts w:ascii="Franklin Gothic Itc T" w:hAnsi="Franklin Gothic Itc T" w:cs="Franklin Gothic Itc T"/>
      <w:color w:val="000000"/>
      <w:sz w:val="24"/>
      <w:szCs w:val="24"/>
    </w:rPr>
  </w:style>
  <w:style w:type="paragraph" w:customStyle="1" w:styleId="CM5">
    <w:name w:val="CM5"/>
    <w:basedOn w:val="Default"/>
    <w:next w:val="Default"/>
    <w:uiPriority w:val="99"/>
    <w:rsid w:val="001031BF"/>
    <w:rPr>
      <w:rFonts w:cs="Times New Roman"/>
      <w:color w:val="auto"/>
    </w:rPr>
  </w:style>
  <w:style w:type="paragraph" w:customStyle="1" w:styleId="CM6">
    <w:name w:val="CM6"/>
    <w:basedOn w:val="Default"/>
    <w:next w:val="Default"/>
    <w:uiPriority w:val="99"/>
    <w:rsid w:val="001031BF"/>
    <w:rPr>
      <w:rFonts w:cs="Times New Roman"/>
      <w:color w:val="auto"/>
    </w:rPr>
  </w:style>
  <w:style w:type="paragraph" w:customStyle="1" w:styleId="CM7">
    <w:name w:val="CM7"/>
    <w:basedOn w:val="Default"/>
    <w:next w:val="Default"/>
    <w:uiPriority w:val="99"/>
    <w:rsid w:val="001031BF"/>
    <w:rPr>
      <w:rFonts w:cs="Times New Roman"/>
      <w:color w:val="auto"/>
    </w:rPr>
  </w:style>
  <w:style w:type="paragraph" w:customStyle="1" w:styleId="CM1">
    <w:name w:val="CM1"/>
    <w:basedOn w:val="Default"/>
    <w:next w:val="Default"/>
    <w:uiPriority w:val="99"/>
    <w:rsid w:val="001031BF"/>
    <w:pPr>
      <w:spacing w:line="220" w:lineRule="atLeast"/>
    </w:pPr>
    <w:rPr>
      <w:rFonts w:cs="Times New Roman"/>
      <w:color w:val="auto"/>
    </w:rPr>
  </w:style>
  <w:style w:type="paragraph" w:customStyle="1" w:styleId="CM8">
    <w:name w:val="CM8"/>
    <w:basedOn w:val="Default"/>
    <w:next w:val="Default"/>
    <w:uiPriority w:val="99"/>
    <w:rsid w:val="001031BF"/>
    <w:rPr>
      <w:rFonts w:cs="Times New Roman"/>
      <w:color w:val="auto"/>
    </w:rPr>
  </w:style>
  <w:style w:type="paragraph" w:customStyle="1" w:styleId="CM2">
    <w:name w:val="CM2"/>
    <w:basedOn w:val="Default"/>
    <w:next w:val="Default"/>
    <w:uiPriority w:val="99"/>
    <w:rsid w:val="001031BF"/>
    <w:rPr>
      <w:rFonts w:cs="Times New Roman"/>
      <w:color w:val="auto"/>
    </w:rPr>
  </w:style>
  <w:style w:type="paragraph" w:customStyle="1" w:styleId="CM9">
    <w:name w:val="CM9"/>
    <w:basedOn w:val="Default"/>
    <w:next w:val="Default"/>
    <w:uiPriority w:val="99"/>
    <w:rsid w:val="001031BF"/>
    <w:rPr>
      <w:rFonts w:cs="Times New Roman"/>
      <w:color w:val="auto"/>
    </w:rPr>
  </w:style>
  <w:style w:type="paragraph" w:customStyle="1" w:styleId="CM3">
    <w:name w:val="CM3"/>
    <w:basedOn w:val="Default"/>
    <w:next w:val="Default"/>
    <w:uiPriority w:val="99"/>
    <w:rsid w:val="001031BF"/>
    <w:rPr>
      <w:rFonts w:cs="Times New Roman"/>
      <w:color w:val="auto"/>
    </w:rPr>
  </w:style>
  <w:style w:type="table" w:styleId="Grilledutableau">
    <w:name w:val="Table Grid"/>
    <w:basedOn w:val="TableauNormal"/>
    <w:uiPriority w:val="59"/>
    <w:rsid w:val="005C5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cunstyle">
    <w:name w:val="[Aucun style]"/>
    <w:rsid w:val="00CB42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hapo">
    <w:name w:val="chapo"/>
    <w:basedOn w:val="Aucunstyle"/>
    <w:uiPriority w:val="99"/>
    <w:rsid w:val="00CB4267"/>
    <w:pPr>
      <w:spacing w:line="250" w:lineRule="atLeast"/>
      <w:ind w:firstLine="170"/>
      <w:jc w:val="both"/>
    </w:pPr>
    <w:rPr>
      <w:rFonts w:ascii="FranklinGothicItcT-MediumItalic" w:hAnsi="FranklinGothicItcT-MediumItalic" w:cs="FranklinGothicItcT-MediumItalic"/>
      <w:i/>
      <w:iCs/>
      <w:sz w:val="20"/>
      <w:szCs w:val="20"/>
    </w:rPr>
  </w:style>
  <w:style w:type="paragraph" w:customStyle="1" w:styleId="Paragraphestandard">
    <w:name w:val="[Paragraphe standard]"/>
    <w:basedOn w:val="Aucunstyle"/>
    <w:uiPriority w:val="99"/>
    <w:rsid w:val="00CB4267"/>
    <w:rPr>
      <w:rFonts w:ascii="Times-Roman" w:hAnsi="Times-Roman" w:cs="Times-Roman"/>
    </w:rPr>
  </w:style>
  <w:style w:type="paragraph" w:customStyle="1" w:styleId="titrepartie">
    <w:name w:val="titre partie"/>
    <w:basedOn w:val="Aucunstyle"/>
    <w:uiPriority w:val="99"/>
    <w:rsid w:val="00CB4267"/>
    <w:pPr>
      <w:tabs>
        <w:tab w:val="left" w:pos="600"/>
        <w:tab w:val="right" w:leader="dot" w:pos="7360"/>
        <w:tab w:val="right" w:leader="dot" w:pos="8860"/>
      </w:tabs>
      <w:spacing w:line="260" w:lineRule="atLeast"/>
    </w:pPr>
    <w:rPr>
      <w:rFonts w:ascii="FranklinGothicItcT-Medium" w:hAnsi="FranklinGothicItcT-Medium" w:cs="FranklinGothicItcT-Medium"/>
      <w:color w:val="32B2BF"/>
      <w:position w:val="-6"/>
      <w:sz w:val="22"/>
      <w:szCs w:val="22"/>
    </w:rPr>
  </w:style>
  <w:style w:type="paragraph" w:customStyle="1" w:styleId="courant">
    <w:name w:val="courant"/>
    <w:basedOn w:val="Aucunstyle"/>
    <w:uiPriority w:val="99"/>
    <w:rsid w:val="00CB4267"/>
    <w:pPr>
      <w:jc w:val="both"/>
    </w:pPr>
    <w:rPr>
      <w:rFonts w:ascii="FranklinGothicITCbyBT-Book" w:hAnsi="FranklinGothicITCbyBT-Book" w:cs="FranklinGothicITCbyBT-Book"/>
      <w:spacing w:val="2"/>
      <w:sz w:val="18"/>
      <w:szCs w:val="18"/>
    </w:rPr>
  </w:style>
  <w:style w:type="paragraph" w:customStyle="1" w:styleId="courantpuce">
    <w:name w:val="courant puce"/>
    <w:basedOn w:val="Aucunstyle"/>
    <w:uiPriority w:val="99"/>
    <w:rsid w:val="00CB4267"/>
    <w:pPr>
      <w:tabs>
        <w:tab w:val="left" w:pos="340"/>
        <w:tab w:val="left" w:pos="510"/>
      </w:tabs>
      <w:spacing w:after="170"/>
      <w:ind w:left="170"/>
      <w:jc w:val="both"/>
    </w:pPr>
    <w:rPr>
      <w:rFonts w:ascii="FranklinGothicITCbyBT-Book" w:hAnsi="FranklinGothicITCbyBT-Book" w:cs="FranklinGothicITCbyBT-Book"/>
      <w:spacing w:val="2"/>
      <w:sz w:val="18"/>
      <w:szCs w:val="18"/>
    </w:rPr>
  </w:style>
  <w:style w:type="character" w:customStyle="1" w:styleId="courantgras">
    <w:name w:val="courant gras"/>
    <w:uiPriority w:val="99"/>
    <w:rsid w:val="00CB4267"/>
    <w:rPr>
      <w:rFonts w:ascii="FranklinGothicItcT-Medium" w:hAnsi="FranklinGothicItcT-Medium"/>
    </w:rPr>
  </w:style>
  <w:style w:type="paragraph" w:styleId="En-tte">
    <w:name w:val="header"/>
    <w:basedOn w:val="Normal"/>
    <w:link w:val="En-tteCar"/>
    <w:uiPriority w:val="99"/>
    <w:unhideWhenUsed/>
    <w:rsid w:val="008A606C"/>
    <w:pPr>
      <w:tabs>
        <w:tab w:val="center" w:pos="4536"/>
        <w:tab w:val="right" w:pos="9072"/>
      </w:tabs>
    </w:pPr>
  </w:style>
  <w:style w:type="character" w:customStyle="1" w:styleId="En-tteCar">
    <w:name w:val="En-tête Car"/>
    <w:basedOn w:val="Policepardfaut"/>
    <w:link w:val="En-tte"/>
    <w:uiPriority w:val="99"/>
    <w:rsid w:val="008A606C"/>
  </w:style>
  <w:style w:type="paragraph" w:styleId="Pieddepage">
    <w:name w:val="footer"/>
    <w:basedOn w:val="Normal"/>
    <w:link w:val="PieddepageCar"/>
    <w:uiPriority w:val="99"/>
    <w:unhideWhenUsed/>
    <w:rsid w:val="008A606C"/>
    <w:pPr>
      <w:tabs>
        <w:tab w:val="center" w:pos="4536"/>
        <w:tab w:val="right" w:pos="9072"/>
      </w:tabs>
    </w:pPr>
  </w:style>
  <w:style w:type="character" w:customStyle="1" w:styleId="PieddepageCar">
    <w:name w:val="Pied de page Car"/>
    <w:basedOn w:val="Policepardfaut"/>
    <w:link w:val="Pieddepage"/>
    <w:uiPriority w:val="99"/>
    <w:rsid w:val="008A606C"/>
  </w:style>
  <w:style w:type="paragraph" w:styleId="Textedebulles">
    <w:name w:val="Balloon Text"/>
    <w:basedOn w:val="Normal"/>
    <w:link w:val="TextedebullesCar"/>
    <w:uiPriority w:val="99"/>
    <w:semiHidden/>
    <w:unhideWhenUsed/>
    <w:rsid w:val="008A606C"/>
    <w:rPr>
      <w:rFonts w:ascii="Tahoma" w:hAnsi="Tahoma" w:cs="Tahoma"/>
      <w:sz w:val="16"/>
      <w:szCs w:val="16"/>
    </w:rPr>
  </w:style>
  <w:style w:type="character" w:customStyle="1" w:styleId="TextedebullesCar">
    <w:name w:val="Texte de bulles Car"/>
    <w:basedOn w:val="Policepardfaut"/>
    <w:link w:val="Textedebulles"/>
    <w:uiPriority w:val="99"/>
    <w:semiHidden/>
    <w:rsid w:val="008A606C"/>
    <w:rPr>
      <w:rFonts w:ascii="Tahoma" w:hAnsi="Tahoma" w:cs="Tahoma"/>
      <w:sz w:val="16"/>
      <w:szCs w:val="16"/>
    </w:rPr>
  </w:style>
  <w:style w:type="paragraph" w:styleId="NormalWeb">
    <w:name w:val="Normal (Web)"/>
    <w:basedOn w:val="Normal"/>
    <w:uiPriority w:val="99"/>
    <w:unhideWhenUsed/>
    <w:rsid w:val="00B912E2"/>
    <w:pPr>
      <w:spacing w:before="100" w:beforeAutospacing="1" w:after="100" w:afterAutospacing="1"/>
    </w:pPr>
    <w:rPr>
      <w:sz w:val="24"/>
      <w:szCs w:val="24"/>
    </w:rPr>
  </w:style>
  <w:style w:type="character" w:styleId="Lienhypertexte">
    <w:name w:val="Hyperlink"/>
    <w:basedOn w:val="Policepardfaut"/>
    <w:uiPriority w:val="99"/>
    <w:unhideWhenUsed/>
    <w:rsid w:val="00B912E2"/>
    <w:rPr>
      <w:color w:val="0000FF"/>
      <w:u w:val="single"/>
    </w:rPr>
  </w:style>
  <w:style w:type="paragraph" w:styleId="Paragraphedeliste">
    <w:name w:val="List Paragraph"/>
    <w:basedOn w:val="Normal"/>
    <w:uiPriority w:val="34"/>
    <w:qFormat/>
    <w:rsid w:val="002B599D"/>
    <w:pPr>
      <w:ind w:left="720"/>
      <w:contextualSpacing/>
    </w:pPr>
  </w:style>
  <w:style w:type="character" w:styleId="Marquedecommentaire">
    <w:name w:val="annotation reference"/>
    <w:basedOn w:val="Policepardfaut"/>
    <w:uiPriority w:val="99"/>
    <w:semiHidden/>
    <w:unhideWhenUsed/>
    <w:rsid w:val="00F1459A"/>
    <w:rPr>
      <w:sz w:val="16"/>
      <w:szCs w:val="16"/>
    </w:rPr>
  </w:style>
  <w:style w:type="paragraph" w:styleId="Commentaire">
    <w:name w:val="annotation text"/>
    <w:basedOn w:val="Normal"/>
    <w:link w:val="CommentaireCar"/>
    <w:uiPriority w:val="99"/>
    <w:semiHidden/>
    <w:unhideWhenUsed/>
    <w:rsid w:val="00F1459A"/>
  </w:style>
  <w:style w:type="character" w:customStyle="1" w:styleId="CommentaireCar">
    <w:name w:val="Commentaire Car"/>
    <w:basedOn w:val="Policepardfaut"/>
    <w:link w:val="Commentaire"/>
    <w:uiPriority w:val="99"/>
    <w:semiHidden/>
    <w:rsid w:val="00F1459A"/>
  </w:style>
  <w:style w:type="paragraph" w:styleId="Objetducommentaire">
    <w:name w:val="annotation subject"/>
    <w:basedOn w:val="Commentaire"/>
    <w:next w:val="Commentaire"/>
    <w:link w:val="ObjetducommentaireCar"/>
    <w:uiPriority w:val="99"/>
    <w:semiHidden/>
    <w:unhideWhenUsed/>
    <w:rsid w:val="00F1459A"/>
    <w:rPr>
      <w:b/>
      <w:bCs/>
    </w:rPr>
  </w:style>
  <w:style w:type="character" w:customStyle="1" w:styleId="ObjetducommentaireCar">
    <w:name w:val="Objet du commentaire Car"/>
    <w:basedOn w:val="CommentaireCar"/>
    <w:link w:val="Objetducommentaire"/>
    <w:uiPriority w:val="99"/>
    <w:semiHidden/>
    <w:rsid w:val="00F1459A"/>
    <w:rPr>
      <w:b/>
      <w:bCs/>
    </w:rPr>
  </w:style>
  <w:style w:type="paragraph" w:styleId="Rvision">
    <w:name w:val="Revision"/>
    <w:hidden/>
    <w:uiPriority w:val="99"/>
    <w:semiHidden/>
    <w:rsid w:val="00F1459A"/>
  </w:style>
  <w:style w:type="character" w:styleId="Numrodepage">
    <w:name w:val="page number"/>
    <w:basedOn w:val="Policepardfaut"/>
    <w:uiPriority w:val="99"/>
    <w:semiHidden/>
    <w:unhideWhenUsed/>
    <w:rsid w:val="00AE6CB4"/>
  </w:style>
  <w:style w:type="paragraph" w:customStyle="1" w:styleId="Notesbasdepage">
    <w:name w:val="Notes bas de page"/>
    <w:autoRedefine/>
    <w:qFormat/>
    <w:rsid w:val="00C31928"/>
    <w:pPr>
      <w:jc w:val="both"/>
    </w:pPr>
    <w:rPr>
      <w:rFonts w:eastAsia="Calibri"/>
      <w:szCs w:val="22"/>
      <w:shd w:val="clear" w:color="auto" w:fill="FFFFFF"/>
      <w:lang w:val="en-US" w:eastAsia="en-US"/>
    </w:rPr>
  </w:style>
  <w:style w:type="paragraph" w:styleId="Notedebasdepage">
    <w:name w:val="footnote text"/>
    <w:basedOn w:val="Normal"/>
    <w:link w:val="NotedebasdepageCar"/>
    <w:unhideWhenUsed/>
    <w:rsid w:val="00C31928"/>
    <w:pPr>
      <w:ind w:firstLine="567"/>
      <w:jc w:val="both"/>
    </w:pPr>
    <w:rPr>
      <w:rFonts w:eastAsia="Calibri"/>
      <w:lang w:eastAsia="en-US"/>
    </w:rPr>
  </w:style>
  <w:style w:type="character" w:customStyle="1" w:styleId="NotedebasdepageCar">
    <w:name w:val="Note de bas de page Car"/>
    <w:basedOn w:val="Policepardfaut"/>
    <w:link w:val="Notedebasdepage"/>
    <w:rsid w:val="00C31928"/>
    <w:rPr>
      <w:rFonts w:eastAsia="Calibri"/>
      <w:lang w:eastAsia="en-US"/>
    </w:rPr>
  </w:style>
  <w:style w:type="character" w:styleId="Appelnotedebasdep">
    <w:name w:val="footnote reference"/>
    <w:basedOn w:val="Policepardfaut"/>
    <w:uiPriority w:val="99"/>
    <w:unhideWhenUsed/>
    <w:rsid w:val="00C3192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031BF"/>
    <w:pPr>
      <w:widowControl w:val="0"/>
      <w:autoSpaceDE w:val="0"/>
      <w:autoSpaceDN w:val="0"/>
      <w:adjustRightInd w:val="0"/>
    </w:pPr>
    <w:rPr>
      <w:rFonts w:ascii="Franklin Gothic Itc T" w:hAnsi="Franklin Gothic Itc T" w:cs="Franklin Gothic Itc T"/>
      <w:color w:val="000000"/>
      <w:sz w:val="24"/>
      <w:szCs w:val="24"/>
    </w:rPr>
  </w:style>
  <w:style w:type="paragraph" w:customStyle="1" w:styleId="CM5">
    <w:name w:val="CM5"/>
    <w:basedOn w:val="Default"/>
    <w:next w:val="Default"/>
    <w:uiPriority w:val="99"/>
    <w:rsid w:val="001031BF"/>
    <w:rPr>
      <w:rFonts w:cs="Times New Roman"/>
      <w:color w:val="auto"/>
    </w:rPr>
  </w:style>
  <w:style w:type="paragraph" w:customStyle="1" w:styleId="CM6">
    <w:name w:val="CM6"/>
    <w:basedOn w:val="Default"/>
    <w:next w:val="Default"/>
    <w:uiPriority w:val="99"/>
    <w:rsid w:val="001031BF"/>
    <w:rPr>
      <w:rFonts w:cs="Times New Roman"/>
      <w:color w:val="auto"/>
    </w:rPr>
  </w:style>
  <w:style w:type="paragraph" w:customStyle="1" w:styleId="CM7">
    <w:name w:val="CM7"/>
    <w:basedOn w:val="Default"/>
    <w:next w:val="Default"/>
    <w:uiPriority w:val="99"/>
    <w:rsid w:val="001031BF"/>
    <w:rPr>
      <w:rFonts w:cs="Times New Roman"/>
      <w:color w:val="auto"/>
    </w:rPr>
  </w:style>
  <w:style w:type="paragraph" w:customStyle="1" w:styleId="CM1">
    <w:name w:val="CM1"/>
    <w:basedOn w:val="Default"/>
    <w:next w:val="Default"/>
    <w:uiPriority w:val="99"/>
    <w:rsid w:val="001031BF"/>
    <w:pPr>
      <w:spacing w:line="220" w:lineRule="atLeast"/>
    </w:pPr>
    <w:rPr>
      <w:rFonts w:cs="Times New Roman"/>
      <w:color w:val="auto"/>
    </w:rPr>
  </w:style>
  <w:style w:type="paragraph" w:customStyle="1" w:styleId="CM8">
    <w:name w:val="CM8"/>
    <w:basedOn w:val="Default"/>
    <w:next w:val="Default"/>
    <w:uiPriority w:val="99"/>
    <w:rsid w:val="001031BF"/>
    <w:rPr>
      <w:rFonts w:cs="Times New Roman"/>
      <w:color w:val="auto"/>
    </w:rPr>
  </w:style>
  <w:style w:type="paragraph" w:customStyle="1" w:styleId="CM2">
    <w:name w:val="CM2"/>
    <w:basedOn w:val="Default"/>
    <w:next w:val="Default"/>
    <w:uiPriority w:val="99"/>
    <w:rsid w:val="001031BF"/>
    <w:rPr>
      <w:rFonts w:cs="Times New Roman"/>
      <w:color w:val="auto"/>
    </w:rPr>
  </w:style>
  <w:style w:type="paragraph" w:customStyle="1" w:styleId="CM9">
    <w:name w:val="CM9"/>
    <w:basedOn w:val="Default"/>
    <w:next w:val="Default"/>
    <w:uiPriority w:val="99"/>
    <w:rsid w:val="001031BF"/>
    <w:rPr>
      <w:rFonts w:cs="Times New Roman"/>
      <w:color w:val="auto"/>
    </w:rPr>
  </w:style>
  <w:style w:type="paragraph" w:customStyle="1" w:styleId="CM3">
    <w:name w:val="CM3"/>
    <w:basedOn w:val="Default"/>
    <w:next w:val="Default"/>
    <w:uiPriority w:val="99"/>
    <w:rsid w:val="001031BF"/>
    <w:rPr>
      <w:rFonts w:cs="Times New Roman"/>
      <w:color w:val="auto"/>
    </w:rPr>
  </w:style>
  <w:style w:type="table" w:styleId="Grille">
    <w:name w:val="Table Grid"/>
    <w:basedOn w:val="TableauNormal"/>
    <w:uiPriority w:val="59"/>
    <w:rsid w:val="005C5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cunstyle">
    <w:name w:val="[Aucun style]"/>
    <w:rsid w:val="00CB42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hapo">
    <w:name w:val="chapo"/>
    <w:basedOn w:val="Aucunstyle"/>
    <w:uiPriority w:val="99"/>
    <w:rsid w:val="00CB4267"/>
    <w:pPr>
      <w:spacing w:line="250" w:lineRule="atLeast"/>
      <w:ind w:firstLine="170"/>
      <w:jc w:val="both"/>
    </w:pPr>
    <w:rPr>
      <w:rFonts w:ascii="FranklinGothicItcT-MediumItalic" w:hAnsi="FranklinGothicItcT-MediumItalic" w:cs="FranklinGothicItcT-MediumItalic"/>
      <w:i/>
      <w:iCs/>
      <w:sz w:val="20"/>
      <w:szCs w:val="20"/>
    </w:rPr>
  </w:style>
  <w:style w:type="paragraph" w:customStyle="1" w:styleId="Paragraphestandard">
    <w:name w:val="[Paragraphe standard]"/>
    <w:basedOn w:val="Aucunstyle"/>
    <w:uiPriority w:val="99"/>
    <w:rsid w:val="00CB4267"/>
    <w:rPr>
      <w:rFonts w:ascii="Times-Roman" w:hAnsi="Times-Roman" w:cs="Times-Roman"/>
    </w:rPr>
  </w:style>
  <w:style w:type="paragraph" w:customStyle="1" w:styleId="titrepartie">
    <w:name w:val="titre partie"/>
    <w:basedOn w:val="Aucunstyle"/>
    <w:uiPriority w:val="99"/>
    <w:rsid w:val="00CB4267"/>
    <w:pPr>
      <w:tabs>
        <w:tab w:val="left" w:pos="600"/>
        <w:tab w:val="right" w:leader="dot" w:pos="7360"/>
        <w:tab w:val="right" w:leader="dot" w:pos="8860"/>
      </w:tabs>
      <w:spacing w:line="260" w:lineRule="atLeast"/>
    </w:pPr>
    <w:rPr>
      <w:rFonts w:ascii="FranklinGothicItcT-Medium" w:hAnsi="FranklinGothicItcT-Medium" w:cs="FranklinGothicItcT-Medium"/>
      <w:color w:val="32B2BF"/>
      <w:position w:val="-6"/>
      <w:sz w:val="22"/>
      <w:szCs w:val="22"/>
    </w:rPr>
  </w:style>
  <w:style w:type="paragraph" w:customStyle="1" w:styleId="courant">
    <w:name w:val="courant"/>
    <w:basedOn w:val="Aucunstyle"/>
    <w:uiPriority w:val="99"/>
    <w:rsid w:val="00CB4267"/>
    <w:pPr>
      <w:jc w:val="both"/>
    </w:pPr>
    <w:rPr>
      <w:rFonts w:ascii="FranklinGothicITCbyBT-Book" w:hAnsi="FranklinGothicITCbyBT-Book" w:cs="FranklinGothicITCbyBT-Book"/>
      <w:spacing w:val="2"/>
      <w:sz w:val="18"/>
      <w:szCs w:val="18"/>
    </w:rPr>
  </w:style>
  <w:style w:type="paragraph" w:customStyle="1" w:styleId="courantpuce">
    <w:name w:val="courant puce"/>
    <w:basedOn w:val="Aucunstyle"/>
    <w:uiPriority w:val="99"/>
    <w:rsid w:val="00CB4267"/>
    <w:pPr>
      <w:tabs>
        <w:tab w:val="left" w:pos="340"/>
        <w:tab w:val="left" w:pos="510"/>
      </w:tabs>
      <w:spacing w:after="170"/>
      <w:ind w:left="170"/>
      <w:jc w:val="both"/>
    </w:pPr>
    <w:rPr>
      <w:rFonts w:ascii="FranklinGothicITCbyBT-Book" w:hAnsi="FranklinGothicITCbyBT-Book" w:cs="FranklinGothicITCbyBT-Book"/>
      <w:spacing w:val="2"/>
      <w:sz w:val="18"/>
      <w:szCs w:val="18"/>
    </w:rPr>
  </w:style>
  <w:style w:type="character" w:customStyle="1" w:styleId="courantgras">
    <w:name w:val="courant gras"/>
    <w:uiPriority w:val="99"/>
    <w:rsid w:val="00CB4267"/>
    <w:rPr>
      <w:rFonts w:ascii="FranklinGothicItcT-Medium" w:hAnsi="FranklinGothicItcT-Medium"/>
    </w:rPr>
  </w:style>
  <w:style w:type="paragraph" w:styleId="En-tte">
    <w:name w:val="header"/>
    <w:basedOn w:val="Normal"/>
    <w:link w:val="En-tteCar"/>
    <w:uiPriority w:val="99"/>
    <w:unhideWhenUsed/>
    <w:rsid w:val="008A606C"/>
    <w:pPr>
      <w:tabs>
        <w:tab w:val="center" w:pos="4536"/>
        <w:tab w:val="right" w:pos="9072"/>
      </w:tabs>
    </w:pPr>
  </w:style>
  <w:style w:type="character" w:customStyle="1" w:styleId="En-tteCar">
    <w:name w:val="En-tête Car"/>
    <w:basedOn w:val="Policepardfaut"/>
    <w:link w:val="En-tte"/>
    <w:uiPriority w:val="99"/>
    <w:rsid w:val="008A606C"/>
  </w:style>
  <w:style w:type="paragraph" w:styleId="Pieddepage">
    <w:name w:val="footer"/>
    <w:basedOn w:val="Normal"/>
    <w:link w:val="PieddepageCar"/>
    <w:uiPriority w:val="99"/>
    <w:unhideWhenUsed/>
    <w:rsid w:val="008A606C"/>
    <w:pPr>
      <w:tabs>
        <w:tab w:val="center" w:pos="4536"/>
        <w:tab w:val="right" w:pos="9072"/>
      </w:tabs>
    </w:pPr>
  </w:style>
  <w:style w:type="character" w:customStyle="1" w:styleId="PieddepageCar">
    <w:name w:val="Pied de page Car"/>
    <w:basedOn w:val="Policepardfaut"/>
    <w:link w:val="Pieddepage"/>
    <w:uiPriority w:val="99"/>
    <w:rsid w:val="008A606C"/>
  </w:style>
  <w:style w:type="paragraph" w:styleId="Textedebulles">
    <w:name w:val="Balloon Text"/>
    <w:basedOn w:val="Normal"/>
    <w:link w:val="TextedebullesCar"/>
    <w:uiPriority w:val="99"/>
    <w:semiHidden/>
    <w:unhideWhenUsed/>
    <w:rsid w:val="008A606C"/>
    <w:rPr>
      <w:rFonts w:ascii="Tahoma" w:hAnsi="Tahoma" w:cs="Tahoma"/>
      <w:sz w:val="16"/>
      <w:szCs w:val="16"/>
    </w:rPr>
  </w:style>
  <w:style w:type="character" w:customStyle="1" w:styleId="TextedebullesCar">
    <w:name w:val="Texte de bulles Car"/>
    <w:basedOn w:val="Policepardfaut"/>
    <w:link w:val="Textedebulles"/>
    <w:uiPriority w:val="99"/>
    <w:semiHidden/>
    <w:rsid w:val="008A606C"/>
    <w:rPr>
      <w:rFonts w:ascii="Tahoma" w:hAnsi="Tahoma" w:cs="Tahoma"/>
      <w:sz w:val="16"/>
      <w:szCs w:val="16"/>
    </w:rPr>
  </w:style>
  <w:style w:type="paragraph" w:styleId="NormalWeb">
    <w:name w:val="Normal (Web)"/>
    <w:basedOn w:val="Normal"/>
    <w:uiPriority w:val="99"/>
    <w:unhideWhenUsed/>
    <w:rsid w:val="00B912E2"/>
    <w:pPr>
      <w:spacing w:before="100" w:beforeAutospacing="1" w:after="100" w:afterAutospacing="1"/>
    </w:pPr>
    <w:rPr>
      <w:sz w:val="24"/>
      <w:szCs w:val="24"/>
    </w:rPr>
  </w:style>
  <w:style w:type="character" w:styleId="Lienhypertexte">
    <w:name w:val="Hyperlink"/>
    <w:basedOn w:val="Policepardfaut"/>
    <w:uiPriority w:val="99"/>
    <w:unhideWhenUsed/>
    <w:rsid w:val="00B912E2"/>
    <w:rPr>
      <w:color w:val="0000FF"/>
      <w:u w:val="single"/>
    </w:rPr>
  </w:style>
  <w:style w:type="paragraph" w:styleId="Paragraphedeliste">
    <w:name w:val="List Paragraph"/>
    <w:basedOn w:val="Normal"/>
    <w:uiPriority w:val="34"/>
    <w:qFormat/>
    <w:rsid w:val="002B599D"/>
    <w:pPr>
      <w:ind w:left="720"/>
      <w:contextualSpacing/>
    </w:pPr>
  </w:style>
  <w:style w:type="character" w:styleId="Marquedannotation">
    <w:name w:val="annotation reference"/>
    <w:basedOn w:val="Policepardfaut"/>
    <w:uiPriority w:val="99"/>
    <w:semiHidden/>
    <w:unhideWhenUsed/>
    <w:rsid w:val="00F1459A"/>
    <w:rPr>
      <w:sz w:val="16"/>
      <w:szCs w:val="16"/>
    </w:rPr>
  </w:style>
  <w:style w:type="paragraph" w:styleId="Commentaire">
    <w:name w:val="annotation text"/>
    <w:basedOn w:val="Normal"/>
    <w:link w:val="CommentaireCar"/>
    <w:uiPriority w:val="99"/>
    <w:semiHidden/>
    <w:unhideWhenUsed/>
    <w:rsid w:val="00F1459A"/>
  </w:style>
  <w:style w:type="character" w:customStyle="1" w:styleId="CommentaireCar">
    <w:name w:val="Commentaire Car"/>
    <w:basedOn w:val="Policepardfaut"/>
    <w:link w:val="Commentaire"/>
    <w:uiPriority w:val="99"/>
    <w:semiHidden/>
    <w:rsid w:val="00F1459A"/>
  </w:style>
  <w:style w:type="paragraph" w:styleId="Objetducommentaire">
    <w:name w:val="annotation subject"/>
    <w:basedOn w:val="Commentaire"/>
    <w:next w:val="Commentaire"/>
    <w:link w:val="ObjetducommentaireCar"/>
    <w:uiPriority w:val="99"/>
    <w:semiHidden/>
    <w:unhideWhenUsed/>
    <w:rsid w:val="00F1459A"/>
    <w:rPr>
      <w:b/>
      <w:bCs/>
    </w:rPr>
  </w:style>
  <w:style w:type="character" w:customStyle="1" w:styleId="ObjetducommentaireCar">
    <w:name w:val="Objet du commentaire Car"/>
    <w:basedOn w:val="CommentaireCar"/>
    <w:link w:val="Objetducommentaire"/>
    <w:uiPriority w:val="99"/>
    <w:semiHidden/>
    <w:rsid w:val="00F1459A"/>
    <w:rPr>
      <w:b/>
      <w:bCs/>
    </w:rPr>
  </w:style>
  <w:style w:type="paragraph" w:styleId="Rvision">
    <w:name w:val="Revision"/>
    <w:hidden/>
    <w:uiPriority w:val="99"/>
    <w:semiHidden/>
    <w:rsid w:val="00F1459A"/>
  </w:style>
  <w:style w:type="character" w:styleId="Numrodepage">
    <w:name w:val="page number"/>
    <w:basedOn w:val="Policepardfaut"/>
    <w:uiPriority w:val="99"/>
    <w:semiHidden/>
    <w:unhideWhenUsed/>
    <w:rsid w:val="00AE6CB4"/>
  </w:style>
  <w:style w:type="paragraph" w:customStyle="1" w:styleId="Notesbasdepage">
    <w:name w:val="Notes bas de page"/>
    <w:autoRedefine/>
    <w:qFormat/>
    <w:rsid w:val="00C31928"/>
    <w:pPr>
      <w:jc w:val="both"/>
    </w:pPr>
    <w:rPr>
      <w:rFonts w:eastAsia="Calibri"/>
      <w:szCs w:val="22"/>
      <w:shd w:val="clear" w:color="auto" w:fill="FFFFFF"/>
      <w:lang w:val="en-US" w:eastAsia="en-US"/>
    </w:rPr>
  </w:style>
  <w:style w:type="paragraph" w:styleId="Notedebasdepage">
    <w:name w:val="footnote text"/>
    <w:basedOn w:val="Normal"/>
    <w:link w:val="NotedebasdepageCar"/>
    <w:unhideWhenUsed/>
    <w:rsid w:val="00C31928"/>
    <w:pPr>
      <w:ind w:firstLine="567"/>
      <w:jc w:val="both"/>
    </w:pPr>
    <w:rPr>
      <w:rFonts w:eastAsia="Calibri"/>
      <w:lang w:eastAsia="en-US"/>
    </w:rPr>
  </w:style>
  <w:style w:type="character" w:customStyle="1" w:styleId="NotedebasdepageCar">
    <w:name w:val="Note de bas de page Car"/>
    <w:basedOn w:val="Policepardfaut"/>
    <w:link w:val="Notedebasdepage"/>
    <w:rsid w:val="00C31928"/>
    <w:rPr>
      <w:rFonts w:eastAsia="Calibri"/>
      <w:lang w:eastAsia="en-US"/>
    </w:rPr>
  </w:style>
  <w:style w:type="character" w:styleId="Marquenotebasdepage">
    <w:name w:val="footnote reference"/>
    <w:basedOn w:val="Policepardfaut"/>
    <w:uiPriority w:val="99"/>
    <w:unhideWhenUsed/>
    <w:rsid w:val="00C31928"/>
    <w:rPr>
      <w:vertAlign w:val="superscript"/>
    </w:rPr>
  </w:style>
</w:styles>
</file>

<file path=word/webSettings.xml><?xml version="1.0" encoding="utf-8"?>
<w:webSettings xmlns:r="http://schemas.openxmlformats.org/officeDocument/2006/relationships" xmlns:w="http://schemas.openxmlformats.org/wordprocessingml/2006/main">
  <w:divs>
    <w:div w:id="13151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itut-entreprise.fr/sites/default/files/docs/technologies_production.pdf" TargetMode="External"/><Relationship Id="rId18" Type="http://schemas.openxmlformats.org/officeDocument/2006/relationships/hyperlink" Target="http://www.institut-entreprise.fr/sites/default/files/docs/efficacite_energetiqu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stitut-entreprise.fr/sites/default/files/docs/Propositions%20Nvlles%20techno%20prod.pdf" TargetMode="External"/><Relationship Id="rId7" Type="http://schemas.openxmlformats.org/officeDocument/2006/relationships/endnotes" Target="endnotes.xml"/><Relationship Id="rId12" Type="http://schemas.openxmlformats.org/officeDocument/2006/relationships/hyperlink" Target="http://www.institut-entreprise.fr/sites/default/files/docs/efficacite_energetique.pdf" TargetMode="External"/><Relationship Id="rId17" Type="http://schemas.openxmlformats.org/officeDocument/2006/relationships/hyperlink" Target="http://www.institut-entreprise.fr/sites/default/files/docs/Propositions%20Big%20Dat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titut-entreprise.fr/sites/default/files/docs/Big-data.pdf" TargetMode="External"/><Relationship Id="rId20" Type="http://schemas.openxmlformats.org/officeDocument/2006/relationships/hyperlink" Target="http://www.institut-entreprise.fr/sites/default/files/docs/technologies_produc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t-entreprise.fr/sites/default/files/docs/Big-data.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stitut-entreprise.fr/sites/default/files/docs/Synthese%20des%20propositions.pdf" TargetMode="External"/><Relationship Id="rId23" Type="http://schemas.openxmlformats.org/officeDocument/2006/relationships/header" Target="header2.xml"/><Relationship Id="rId10" Type="http://schemas.openxmlformats.org/officeDocument/2006/relationships/hyperlink" Target="http://www.institut-entreprise.fr/sites/default/files/docs/Synthese%20des%20propositions.pdf" TargetMode="External"/><Relationship Id="rId19" Type="http://schemas.openxmlformats.org/officeDocument/2006/relationships/hyperlink" Target="http://www.institut-entreprise.fr/sites/default/files/docs/Propositions%20Energie.pdf" TargetMode="External"/><Relationship Id="rId4" Type="http://schemas.openxmlformats.org/officeDocument/2006/relationships/settings" Target="settings.xml"/><Relationship Id="rId9" Type="http://schemas.openxmlformats.org/officeDocument/2006/relationships/hyperlink" Target="http://www.institut-entreprise.fr/sites/default/files/docs/innovation_note_chapo_web.pdf" TargetMode="External"/><Relationship Id="rId14" Type="http://schemas.openxmlformats.org/officeDocument/2006/relationships/hyperlink" Target="http://www.institut-entreprise.fr/sites/default/files/docs/innovation_note_chapo_web.pdf" TargetMode="External"/><Relationship Id="rId22" Type="http://schemas.openxmlformats.org/officeDocument/2006/relationships/header" Target="head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jmicheli@ide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00222-B9A1-4910-AD12-0667E6BD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2180</Words>
  <Characters>13989</Characters>
  <Application>Microsoft Office Word</Application>
  <DocSecurity>0</DocSecurity>
  <Lines>237</Lines>
  <Paragraphs>64</Paragraphs>
  <ScaleCrop>false</ScaleCrop>
  <HeadingPairs>
    <vt:vector size="2" baseType="variant">
      <vt:variant>
        <vt:lpstr>Titre</vt:lpstr>
      </vt:variant>
      <vt:variant>
        <vt:i4>1</vt:i4>
      </vt:variant>
    </vt:vector>
  </HeadingPairs>
  <TitlesOfParts>
    <vt:vector size="1" baseType="lpstr">
      <vt:lpstr>fiche_republique 2.0.indd</vt:lpstr>
    </vt:vector>
  </TitlesOfParts>
  <Company>Hewlett-Packard Company</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fiche_republique 2.0.indd</dc:title>
  <dc:creator>macpro28</dc:creator>
  <cp:lastModifiedBy>p.laniesse</cp:lastModifiedBy>
  <cp:revision>4</cp:revision>
  <cp:lastPrinted>2014-05-21T16:08:00Z</cp:lastPrinted>
  <dcterms:created xsi:type="dcterms:W3CDTF">2014-05-22T07:38:00Z</dcterms:created>
  <dcterms:modified xsi:type="dcterms:W3CDTF">2014-05-22T10:43:00Z</dcterms:modified>
</cp:coreProperties>
</file>